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814CB" w14:textId="560302CC" w:rsidR="000C5013" w:rsidRPr="0026519A" w:rsidRDefault="37D98A2C" w:rsidP="0015545F">
      <w:pPr>
        <w:jc w:val="center"/>
        <w:rPr>
          <w:b/>
          <w:bCs/>
        </w:rPr>
      </w:pPr>
      <w:r w:rsidRPr="0026519A">
        <w:rPr>
          <w:b/>
          <w:bCs/>
        </w:rPr>
        <w:t xml:space="preserve">Příloha technické nabídky </w:t>
      </w:r>
      <w:r w:rsidR="7C08E5E0" w:rsidRPr="0026519A">
        <w:rPr>
          <w:b/>
          <w:bCs/>
        </w:rPr>
        <w:t>Automatický zkušební systém pro provádění tahových zkoušek</w:t>
      </w:r>
    </w:p>
    <w:p w14:paraId="1A632FA1" w14:textId="1EB43A4F" w:rsidR="000C5013" w:rsidRPr="0026519A" w:rsidRDefault="511A8556" w:rsidP="3B76A01F">
      <w:pPr>
        <w:jc w:val="center"/>
      </w:pPr>
      <w:r w:rsidRPr="0026519A">
        <w:rPr>
          <w:b/>
          <w:bCs/>
        </w:rPr>
        <w:t>Upozornění, pokud bude vyplněna odpověď NE, je nabízející diskvalifikován z výběrového řízení</w:t>
      </w:r>
    </w:p>
    <w:p w14:paraId="1378E401" w14:textId="745E0586" w:rsidR="3B76A01F" w:rsidRPr="0026519A" w:rsidRDefault="3B76A01F" w:rsidP="3B76A01F">
      <w:pPr>
        <w:jc w:val="center"/>
        <w:rPr>
          <w:b/>
          <w:bCs/>
        </w:rPr>
      </w:pPr>
    </w:p>
    <w:p w14:paraId="1A42DA02" w14:textId="77777777" w:rsidR="0015545F" w:rsidRPr="0026519A" w:rsidRDefault="0015545F" w:rsidP="3B76A01F">
      <w:pPr>
        <w:jc w:val="center"/>
        <w:rPr>
          <w:b/>
          <w:bCs/>
        </w:rPr>
      </w:pPr>
    </w:p>
    <w:p w14:paraId="7C84A353" w14:textId="50C691C5" w:rsidR="0015545F" w:rsidRPr="0026519A" w:rsidRDefault="0015545F" w:rsidP="0015545F">
      <w:pPr>
        <w:numPr>
          <w:ilvl w:val="0"/>
          <w:numId w:val="1"/>
        </w:numPr>
        <w:spacing w:after="0" w:line="240" w:lineRule="auto"/>
        <w:ind w:hanging="218"/>
        <w:jc w:val="both"/>
        <w:rPr>
          <w:rFonts w:cstheme="minorHAnsi"/>
          <w:b/>
          <w:i/>
        </w:rPr>
      </w:pPr>
      <w:r w:rsidRPr="0026519A">
        <w:rPr>
          <w:rFonts w:cstheme="minorHAnsi"/>
          <w:b/>
          <w:i/>
        </w:rPr>
        <w:t>Požadavky na stroj technické</w:t>
      </w:r>
    </w:p>
    <w:tbl>
      <w:tblPr>
        <w:tblStyle w:val="Mkatabulky"/>
        <w:tblW w:w="13156" w:type="dxa"/>
        <w:tblLook w:val="04A0" w:firstRow="1" w:lastRow="0" w:firstColumn="1" w:lastColumn="0" w:noHBand="0" w:noVBand="1"/>
      </w:tblPr>
      <w:tblGrid>
        <w:gridCol w:w="1785"/>
        <w:gridCol w:w="3934"/>
        <w:gridCol w:w="3343"/>
        <w:gridCol w:w="4094"/>
      </w:tblGrid>
      <w:tr w:rsidR="000C5013" w:rsidRPr="0026519A" w14:paraId="7CC8CC40" w14:textId="5FA14040" w:rsidTr="33F5049B">
        <w:tc>
          <w:tcPr>
            <w:tcW w:w="1785" w:type="dxa"/>
          </w:tcPr>
          <w:p w14:paraId="49661B7F" w14:textId="77777777" w:rsidR="000C5013" w:rsidRPr="0026519A" w:rsidRDefault="000C5013" w:rsidP="000C5013">
            <w:pPr>
              <w:tabs>
                <w:tab w:val="num" w:pos="29"/>
              </w:tabs>
              <w:spacing w:after="200" w:line="276" w:lineRule="auto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3934" w:type="dxa"/>
          </w:tcPr>
          <w:p w14:paraId="6D39B1A6" w14:textId="77777777" w:rsidR="000C5013" w:rsidRPr="0026519A" w:rsidRDefault="000C5013" w:rsidP="00645F81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3343" w:type="dxa"/>
          </w:tcPr>
          <w:p w14:paraId="59611754" w14:textId="7D13D1EC" w:rsidR="000C5013" w:rsidRPr="0026519A" w:rsidRDefault="000C5013" w:rsidP="000C5013">
            <w:pPr>
              <w:jc w:val="center"/>
              <w:rPr>
                <w:rFonts w:cstheme="minorHAnsi"/>
                <w:b/>
                <w:bCs/>
              </w:rPr>
            </w:pPr>
            <w:r w:rsidRPr="0026519A">
              <w:rPr>
                <w:rFonts w:cstheme="minorHAnsi"/>
                <w:b/>
                <w:bCs/>
              </w:rPr>
              <w:t>Vyplní nabízející ano/ne</w:t>
            </w:r>
          </w:p>
        </w:tc>
        <w:tc>
          <w:tcPr>
            <w:tcW w:w="4094" w:type="dxa"/>
          </w:tcPr>
          <w:p w14:paraId="482AADCB" w14:textId="6DD88277" w:rsidR="000C5013" w:rsidRPr="0026519A" w:rsidRDefault="000C5013" w:rsidP="000C5013">
            <w:pPr>
              <w:jc w:val="center"/>
              <w:rPr>
                <w:rFonts w:cstheme="minorHAnsi"/>
                <w:b/>
                <w:bCs/>
              </w:rPr>
            </w:pPr>
            <w:r w:rsidRPr="0026519A">
              <w:rPr>
                <w:rFonts w:cstheme="minorHAnsi"/>
                <w:b/>
                <w:bCs/>
              </w:rPr>
              <w:t>Komentář nabízející</w:t>
            </w:r>
          </w:p>
        </w:tc>
      </w:tr>
      <w:tr w:rsidR="009F74FA" w:rsidRPr="0026519A" w14:paraId="6A853423" w14:textId="285A16B8" w:rsidTr="33F5049B">
        <w:tc>
          <w:tcPr>
            <w:tcW w:w="1785" w:type="dxa"/>
          </w:tcPr>
          <w:p w14:paraId="0CEF0FEA" w14:textId="77777777" w:rsidR="009F74FA" w:rsidRPr="0026519A" w:rsidRDefault="009F74FA" w:rsidP="009F74FA">
            <w:pPr>
              <w:pStyle w:val="Odstavecseseznamem"/>
              <w:numPr>
                <w:ilvl w:val="1"/>
                <w:numId w:val="1"/>
              </w:numPr>
              <w:tabs>
                <w:tab w:val="clear" w:pos="1440"/>
                <w:tab w:val="num" w:pos="29"/>
              </w:tabs>
              <w:spacing w:after="200" w:line="276" w:lineRule="auto"/>
              <w:ind w:left="29" w:firstLine="0"/>
              <w:jc w:val="both"/>
              <w:rPr>
                <w:rFonts w:cstheme="minorHAnsi"/>
              </w:rPr>
            </w:pPr>
          </w:p>
        </w:tc>
        <w:tc>
          <w:tcPr>
            <w:tcW w:w="3934" w:type="dxa"/>
          </w:tcPr>
          <w:p w14:paraId="4A423F5A" w14:textId="0EB472F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 xml:space="preserve">elektromechanický stroj s nominální kapacitou min. 600 </w:t>
            </w:r>
            <w:proofErr w:type="spellStart"/>
            <w:r w:rsidRPr="0026519A">
              <w:rPr>
                <w:rFonts w:cstheme="minorHAnsi"/>
              </w:rPr>
              <w:t>kN</w:t>
            </w:r>
            <w:proofErr w:type="spellEnd"/>
          </w:p>
        </w:tc>
        <w:tc>
          <w:tcPr>
            <w:tcW w:w="3343" w:type="dxa"/>
          </w:tcPr>
          <w:p w14:paraId="23C472D2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23265FBF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6A2ED4AD" w14:textId="1233E021" w:rsidTr="33F5049B">
        <w:tc>
          <w:tcPr>
            <w:tcW w:w="1785" w:type="dxa"/>
          </w:tcPr>
          <w:p w14:paraId="132E17C2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2.</w:t>
            </w:r>
          </w:p>
        </w:tc>
        <w:tc>
          <w:tcPr>
            <w:tcW w:w="3934" w:type="dxa"/>
          </w:tcPr>
          <w:p w14:paraId="6A52164F" w14:textId="3BAB154B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 xml:space="preserve">čtyřsloupový rám s chromovanými nosnými sloupy pro přesné vedení, odolnost proti korozi a tuhost min. 900 </w:t>
            </w:r>
            <w:proofErr w:type="spellStart"/>
            <w:r w:rsidRPr="0026519A">
              <w:rPr>
                <w:rFonts w:cstheme="minorHAnsi"/>
              </w:rPr>
              <w:t>kN</w:t>
            </w:r>
            <w:proofErr w:type="spellEnd"/>
            <w:r w:rsidRPr="0026519A">
              <w:rPr>
                <w:rFonts w:cstheme="minorHAnsi"/>
              </w:rPr>
              <w:t>/mm nebo vyšší</w:t>
            </w:r>
          </w:p>
        </w:tc>
        <w:tc>
          <w:tcPr>
            <w:tcW w:w="3343" w:type="dxa"/>
          </w:tcPr>
          <w:p w14:paraId="381B628B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6B2A1F3D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43EBEB81" w14:textId="49FD4B6A" w:rsidTr="33F5049B">
        <w:tc>
          <w:tcPr>
            <w:tcW w:w="1785" w:type="dxa"/>
          </w:tcPr>
          <w:p w14:paraId="21A1D3FB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3.</w:t>
            </w:r>
          </w:p>
        </w:tc>
        <w:tc>
          <w:tcPr>
            <w:tcW w:w="3934" w:type="dxa"/>
          </w:tcPr>
          <w:p w14:paraId="584E0392" w14:textId="2D5CB47D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bezúdržbový digitálně řízený střídavý pohon umožňující rychlosti pohybu příčníku v souladu s níže uvedenými standardy pro zkoušky tahem s možností zpětnovazebního řízení polohy, napětí a deformace</w:t>
            </w:r>
          </w:p>
        </w:tc>
        <w:tc>
          <w:tcPr>
            <w:tcW w:w="3343" w:type="dxa"/>
          </w:tcPr>
          <w:p w14:paraId="5720F2A4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1542FCD9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56264257" w14:textId="45EAD46B" w:rsidTr="33F5049B">
        <w:tc>
          <w:tcPr>
            <w:tcW w:w="1785" w:type="dxa"/>
          </w:tcPr>
          <w:p w14:paraId="4CB68A2E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4.</w:t>
            </w:r>
          </w:p>
        </w:tc>
        <w:tc>
          <w:tcPr>
            <w:tcW w:w="3934" w:type="dxa"/>
          </w:tcPr>
          <w:p w14:paraId="11DFEA25" w14:textId="5884FBDF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předpjaté kuličkové šrouby bez vůle pro přesnou regulaci polohy příčníku s přesností ± 1 µm při opakovaném nastavení stejné polohy bez zatížení</w:t>
            </w:r>
          </w:p>
        </w:tc>
        <w:tc>
          <w:tcPr>
            <w:tcW w:w="3343" w:type="dxa"/>
          </w:tcPr>
          <w:p w14:paraId="4F9F3337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5CE3E091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2BFF0C0B" w14:textId="2D2AF065" w:rsidTr="33F5049B">
        <w:tc>
          <w:tcPr>
            <w:tcW w:w="1785" w:type="dxa"/>
          </w:tcPr>
          <w:p w14:paraId="14CBE697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5.</w:t>
            </w:r>
          </w:p>
        </w:tc>
        <w:tc>
          <w:tcPr>
            <w:tcW w:w="3934" w:type="dxa"/>
          </w:tcPr>
          <w:p w14:paraId="6D59E04E" w14:textId="00BF7966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ochrana kuličkových šroubů minimálně v prostoru provádění zkoušek pro ochranu před nečistotami a odpadávajícími okujemi</w:t>
            </w:r>
          </w:p>
        </w:tc>
        <w:tc>
          <w:tcPr>
            <w:tcW w:w="3343" w:type="dxa"/>
          </w:tcPr>
          <w:p w14:paraId="2D362C57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635524BC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3935FC2C" w14:textId="546F3C87" w:rsidTr="33F5049B">
        <w:tc>
          <w:tcPr>
            <w:tcW w:w="1785" w:type="dxa"/>
          </w:tcPr>
          <w:p w14:paraId="727DD7A3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6.</w:t>
            </w:r>
          </w:p>
        </w:tc>
        <w:tc>
          <w:tcPr>
            <w:tcW w:w="3934" w:type="dxa"/>
          </w:tcPr>
          <w:p w14:paraId="60C679A8" w14:textId="4CA0FA4C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možnost instalace stroje přímo na podlahu laboratoře bez nutnosti budování speciálních základů</w:t>
            </w:r>
          </w:p>
        </w:tc>
        <w:tc>
          <w:tcPr>
            <w:tcW w:w="3343" w:type="dxa"/>
          </w:tcPr>
          <w:p w14:paraId="1D1F2B62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4A71E707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3AFF9FC4" w14:textId="0EB8C52C" w:rsidTr="33F5049B">
        <w:tc>
          <w:tcPr>
            <w:tcW w:w="1785" w:type="dxa"/>
          </w:tcPr>
          <w:p w14:paraId="6717EB2A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lastRenderedPageBreak/>
              <w:t>7.</w:t>
            </w:r>
          </w:p>
        </w:tc>
        <w:tc>
          <w:tcPr>
            <w:tcW w:w="3934" w:type="dxa"/>
          </w:tcPr>
          <w:p w14:paraId="1BA59987" w14:textId="56AF10F2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ergonomická výška pro upnutí vzorků obsluhou při alternativní manuální obsluze</w:t>
            </w:r>
          </w:p>
        </w:tc>
        <w:tc>
          <w:tcPr>
            <w:tcW w:w="3343" w:type="dxa"/>
          </w:tcPr>
          <w:p w14:paraId="7A4886CC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6170E35A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19EBD1CB" w14:textId="42CEE0A4" w:rsidTr="33F5049B">
        <w:tc>
          <w:tcPr>
            <w:tcW w:w="1785" w:type="dxa"/>
          </w:tcPr>
          <w:p w14:paraId="7BA1063B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8.</w:t>
            </w:r>
          </w:p>
        </w:tc>
        <w:tc>
          <w:tcPr>
            <w:tcW w:w="3934" w:type="dxa"/>
          </w:tcPr>
          <w:p w14:paraId="6B78F214" w14:textId="152A0954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digitální řídící, měřící a vyhodnocovací elektronika s AD převodníkem pro zpracování dat z připojených snímačů s 24bitovým rozlišením a frekvencí alespoň 300 kHz</w:t>
            </w:r>
          </w:p>
        </w:tc>
        <w:tc>
          <w:tcPr>
            <w:tcW w:w="3343" w:type="dxa"/>
          </w:tcPr>
          <w:p w14:paraId="76E2EC8D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158CD177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1029F4C3" w14:textId="564C8C8F" w:rsidTr="33F5049B">
        <w:tc>
          <w:tcPr>
            <w:tcW w:w="1785" w:type="dxa"/>
          </w:tcPr>
          <w:p w14:paraId="06DC1B36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9.</w:t>
            </w:r>
          </w:p>
        </w:tc>
        <w:tc>
          <w:tcPr>
            <w:tcW w:w="3934" w:type="dxa"/>
          </w:tcPr>
          <w:p w14:paraId="450C9E84" w14:textId="08B4A732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přenos naměřených dat do obslužného PC a jejich zpracování s frekvencí alespoň 500 Hz</w:t>
            </w:r>
          </w:p>
        </w:tc>
        <w:tc>
          <w:tcPr>
            <w:tcW w:w="3343" w:type="dxa"/>
          </w:tcPr>
          <w:p w14:paraId="7B1B586A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51B92AFB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27AF6710" w14:textId="47B2C1A4" w:rsidTr="33F5049B">
        <w:tc>
          <w:tcPr>
            <w:tcW w:w="1785" w:type="dxa"/>
          </w:tcPr>
          <w:p w14:paraId="349FA945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10.</w:t>
            </w:r>
          </w:p>
        </w:tc>
        <w:tc>
          <w:tcPr>
            <w:tcW w:w="3934" w:type="dxa"/>
          </w:tcPr>
          <w:p w14:paraId="6C2D7A08" w14:textId="6FA2CE60" w:rsidR="009F74FA" w:rsidRPr="0026519A" w:rsidRDefault="10A101B2" w:rsidP="05592757">
            <w:pPr>
              <w:jc w:val="both"/>
              <w:rPr>
                <w:strike/>
              </w:rPr>
            </w:pPr>
            <w:r w:rsidRPr="0026519A">
              <w:t>dostatečný počet kanálů (měřících karet nebo zesilovačů</w:t>
            </w:r>
            <w:r w:rsidR="51BAE1FA" w:rsidRPr="0026519A">
              <w:t>)</w:t>
            </w:r>
            <w:r w:rsidRPr="0026519A">
              <w:t xml:space="preserve"> pro připojení všech požadovaných snímačů a komponentů s možností budoucího rozšíření alespoň o 2 další kanály </w:t>
            </w:r>
          </w:p>
        </w:tc>
        <w:tc>
          <w:tcPr>
            <w:tcW w:w="3343" w:type="dxa"/>
          </w:tcPr>
          <w:p w14:paraId="3D3DD9E7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2FBB7DFB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74AFE79E" w14:textId="46DCD203" w:rsidTr="33F5049B">
        <w:tc>
          <w:tcPr>
            <w:tcW w:w="1785" w:type="dxa"/>
          </w:tcPr>
          <w:p w14:paraId="0F11A8DB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11.</w:t>
            </w:r>
          </w:p>
        </w:tc>
        <w:tc>
          <w:tcPr>
            <w:tcW w:w="3934" w:type="dxa"/>
          </w:tcPr>
          <w:p w14:paraId="33879D72" w14:textId="4183F2FD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dvoukanálový bezpečnostní okruh pro zajištění maximální bezpečnosti obsluhy a dvoupolohový spínač s vyjímatelným klíčem pro režimy provádění zkoušek a nastavení stroje</w:t>
            </w:r>
          </w:p>
        </w:tc>
        <w:tc>
          <w:tcPr>
            <w:tcW w:w="3343" w:type="dxa"/>
          </w:tcPr>
          <w:p w14:paraId="29E841E7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2071900A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64F54FDB" w14:textId="3FAF8608" w:rsidTr="33F5049B">
        <w:tc>
          <w:tcPr>
            <w:tcW w:w="1785" w:type="dxa"/>
          </w:tcPr>
          <w:p w14:paraId="1B5583FF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12.</w:t>
            </w:r>
          </w:p>
        </w:tc>
        <w:tc>
          <w:tcPr>
            <w:tcW w:w="3934" w:type="dxa"/>
          </w:tcPr>
          <w:p w14:paraId="3AB5A12F" w14:textId="7E0DA80D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dálkové ovládání s displejem a bezpečnostním tlačítkem zobrazujícím alespoň zatížení a polohu příčníku pro obsluhu stroje v manuálním režimu</w:t>
            </w:r>
          </w:p>
        </w:tc>
        <w:tc>
          <w:tcPr>
            <w:tcW w:w="3343" w:type="dxa"/>
          </w:tcPr>
          <w:p w14:paraId="658F8677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4BB5B5CD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147D744F" w14:textId="150C4B99" w:rsidTr="33F5049B">
        <w:tc>
          <w:tcPr>
            <w:tcW w:w="1785" w:type="dxa"/>
          </w:tcPr>
          <w:p w14:paraId="32055ED9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13.</w:t>
            </w:r>
          </w:p>
        </w:tc>
        <w:tc>
          <w:tcPr>
            <w:tcW w:w="3934" w:type="dxa"/>
          </w:tcPr>
          <w:p w14:paraId="13147FF4" w14:textId="6CF4FA40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 xml:space="preserve">oboustranně synchronizované hydraulické upínací čelisti s automatickým středěním zkušebních těles a vyměnitelnými upínacími vložkami s nominální kapacitou zatížení v tahu min. 600 </w:t>
            </w:r>
            <w:proofErr w:type="spellStart"/>
            <w:r w:rsidRPr="0026519A">
              <w:rPr>
                <w:rFonts w:cstheme="minorHAnsi"/>
              </w:rPr>
              <w:t>kN</w:t>
            </w:r>
            <w:proofErr w:type="spellEnd"/>
          </w:p>
        </w:tc>
        <w:tc>
          <w:tcPr>
            <w:tcW w:w="3343" w:type="dxa"/>
          </w:tcPr>
          <w:p w14:paraId="34344607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13BCE30F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5F60D2DF" w14:textId="505F6BF3" w:rsidTr="33F5049B">
        <w:tc>
          <w:tcPr>
            <w:tcW w:w="1785" w:type="dxa"/>
          </w:tcPr>
          <w:p w14:paraId="2BE3A4CF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14.</w:t>
            </w:r>
          </w:p>
        </w:tc>
        <w:tc>
          <w:tcPr>
            <w:tcW w:w="3934" w:type="dxa"/>
          </w:tcPr>
          <w:p w14:paraId="5736762F" w14:textId="0D314916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 xml:space="preserve">součástí dodávky je sada upínacích vložek pro zkušební tělesa </w:t>
            </w:r>
            <w:r w:rsidRPr="0026519A">
              <w:rPr>
                <w:rFonts w:cstheme="minorHAnsi"/>
              </w:rPr>
              <w:lastRenderedPageBreak/>
              <w:t>specifikovaná v zadání s životností minimálně 60 000 zkoušek</w:t>
            </w:r>
          </w:p>
        </w:tc>
        <w:tc>
          <w:tcPr>
            <w:tcW w:w="3343" w:type="dxa"/>
          </w:tcPr>
          <w:p w14:paraId="4ACC0A64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77BD1746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28B4955D" w14:textId="2C32DC01" w:rsidTr="33F5049B">
        <w:tc>
          <w:tcPr>
            <w:tcW w:w="1785" w:type="dxa"/>
          </w:tcPr>
          <w:p w14:paraId="2086A123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15.</w:t>
            </w:r>
          </w:p>
        </w:tc>
        <w:tc>
          <w:tcPr>
            <w:tcW w:w="3934" w:type="dxa"/>
          </w:tcPr>
          <w:p w14:paraId="67E0734F" w14:textId="36CD90C2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ochrana proti zapadávání okují do hydraulických válců spodní čelisti</w:t>
            </w:r>
          </w:p>
        </w:tc>
        <w:tc>
          <w:tcPr>
            <w:tcW w:w="3343" w:type="dxa"/>
          </w:tcPr>
          <w:p w14:paraId="687E8751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362EEAB4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3E7A11FF" w14:textId="40EEDB26" w:rsidTr="33F5049B">
        <w:tc>
          <w:tcPr>
            <w:tcW w:w="1785" w:type="dxa"/>
          </w:tcPr>
          <w:p w14:paraId="32D2C756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16.</w:t>
            </w:r>
          </w:p>
        </w:tc>
        <w:tc>
          <w:tcPr>
            <w:tcW w:w="3934" w:type="dxa"/>
          </w:tcPr>
          <w:p w14:paraId="5B35EAB5" w14:textId="07372C0F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hydraulický agregát pro upínací čelisti s uzavřeným okruhem a nastavením upínacího tlaku automaticky pro zvolená zkušební tělesa</w:t>
            </w:r>
          </w:p>
        </w:tc>
        <w:tc>
          <w:tcPr>
            <w:tcW w:w="3343" w:type="dxa"/>
          </w:tcPr>
          <w:p w14:paraId="5C5C0995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265A1FE4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33879232" w14:textId="6A86348F" w:rsidTr="33F5049B">
        <w:tc>
          <w:tcPr>
            <w:tcW w:w="1785" w:type="dxa"/>
          </w:tcPr>
          <w:p w14:paraId="6C114138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17.</w:t>
            </w:r>
          </w:p>
        </w:tc>
        <w:tc>
          <w:tcPr>
            <w:tcW w:w="3934" w:type="dxa"/>
          </w:tcPr>
          <w:p w14:paraId="6CFFFC86" w14:textId="6AA1FD29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automatické odlehčení sil aplikovaných na zkušební tělesa při hydraulickém upínání pro zamezení vlivů na výsledky zkoušek</w:t>
            </w:r>
          </w:p>
        </w:tc>
        <w:tc>
          <w:tcPr>
            <w:tcW w:w="3343" w:type="dxa"/>
          </w:tcPr>
          <w:p w14:paraId="5E897A83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399B3DC6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67A2F24F" w14:textId="139D9705" w:rsidTr="33F5049B">
        <w:tc>
          <w:tcPr>
            <w:tcW w:w="1785" w:type="dxa"/>
          </w:tcPr>
          <w:p w14:paraId="73006932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18.</w:t>
            </w:r>
          </w:p>
        </w:tc>
        <w:tc>
          <w:tcPr>
            <w:tcW w:w="3934" w:type="dxa"/>
          </w:tcPr>
          <w:p w14:paraId="71D0859E" w14:textId="6379F332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možnost zavírání a otevírání hydraulických čelistí přes výše uvedené dálkové ovládání v manuálním režimu</w:t>
            </w:r>
          </w:p>
        </w:tc>
        <w:tc>
          <w:tcPr>
            <w:tcW w:w="3343" w:type="dxa"/>
          </w:tcPr>
          <w:p w14:paraId="0AE07C17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1FB7563D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15958D66" w14:textId="57741735" w:rsidTr="33F5049B">
        <w:tc>
          <w:tcPr>
            <w:tcW w:w="1785" w:type="dxa"/>
          </w:tcPr>
          <w:p w14:paraId="7136C0E6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19.</w:t>
            </w:r>
          </w:p>
        </w:tc>
        <w:tc>
          <w:tcPr>
            <w:tcW w:w="3934" w:type="dxa"/>
          </w:tcPr>
          <w:p w14:paraId="5C932F97" w14:textId="5873B52E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 xml:space="preserve">snímač síly s nominální kapacitou min. 600 </w:t>
            </w:r>
            <w:proofErr w:type="spellStart"/>
            <w:r w:rsidRPr="0026519A">
              <w:rPr>
                <w:rFonts w:cstheme="minorHAnsi"/>
              </w:rPr>
              <w:t>kN</w:t>
            </w:r>
            <w:proofErr w:type="spellEnd"/>
            <w:r w:rsidRPr="0026519A">
              <w:rPr>
                <w:rFonts w:cstheme="minorHAnsi"/>
              </w:rPr>
              <w:t xml:space="preserve"> konstruovaný pro zatížení v tahu i tlaku s třídou přesnosti 1 dle ČSN EN ISO 7500-1 a ASTM E4 v rozsahu od </w:t>
            </w:r>
            <w:proofErr w:type="gramStart"/>
            <w:r w:rsidRPr="0026519A">
              <w:rPr>
                <w:rFonts w:cstheme="minorHAnsi"/>
              </w:rPr>
              <w:t>0,2%</w:t>
            </w:r>
            <w:proofErr w:type="gramEnd"/>
            <w:r w:rsidRPr="0026519A">
              <w:rPr>
                <w:rFonts w:cstheme="minorHAnsi"/>
              </w:rPr>
              <w:t xml:space="preserve"> </w:t>
            </w:r>
            <w:proofErr w:type="spellStart"/>
            <w:r w:rsidRPr="0026519A">
              <w:rPr>
                <w:rFonts w:cstheme="minorHAnsi"/>
              </w:rPr>
              <w:t>Fnom</w:t>
            </w:r>
            <w:proofErr w:type="spellEnd"/>
            <w:r w:rsidRPr="0026519A">
              <w:rPr>
                <w:rFonts w:cstheme="minorHAnsi"/>
              </w:rPr>
              <w:t xml:space="preserve"> do </w:t>
            </w:r>
            <w:proofErr w:type="gramStart"/>
            <w:r w:rsidRPr="0026519A">
              <w:rPr>
                <w:rFonts w:cstheme="minorHAnsi"/>
              </w:rPr>
              <w:t>100%</w:t>
            </w:r>
            <w:proofErr w:type="gramEnd"/>
            <w:r w:rsidRPr="0026519A">
              <w:rPr>
                <w:rFonts w:cstheme="minorHAnsi"/>
              </w:rPr>
              <w:t xml:space="preserve"> </w:t>
            </w:r>
            <w:proofErr w:type="spellStart"/>
            <w:r w:rsidRPr="0026519A">
              <w:rPr>
                <w:rFonts w:cstheme="minorHAnsi"/>
              </w:rPr>
              <w:t>Fnom</w:t>
            </w:r>
            <w:proofErr w:type="spellEnd"/>
            <w:r w:rsidRPr="0026519A">
              <w:rPr>
                <w:rFonts w:cstheme="minorHAnsi"/>
              </w:rPr>
              <w:t xml:space="preserve"> </w:t>
            </w:r>
            <w:proofErr w:type="spellStart"/>
            <w:r w:rsidRPr="0026519A">
              <w:rPr>
                <w:rFonts w:cstheme="minorHAnsi"/>
              </w:rPr>
              <w:t>Tah+Tlak</w:t>
            </w:r>
            <w:proofErr w:type="spellEnd"/>
          </w:p>
        </w:tc>
        <w:tc>
          <w:tcPr>
            <w:tcW w:w="3343" w:type="dxa"/>
          </w:tcPr>
          <w:p w14:paraId="1D4D4176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1BAB3D2C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2D50CF44" w14:textId="13569090" w:rsidTr="33F5049B">
        <w:tc>
          <w:tcPr>
            <w:tcW w:w="1785" w:type="dxa"/>
          </w:tcPr>
          <w:p w14:paraId="255E37DB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20.</w:t>
            </w:r>
          </w:p>
        </w:tc>
        <w:tc>
          <w:tcPr>
            <w:tcW w:w="3934" w:type="dxa"/>
          </w:tcPr>
          <w:p w14:paraId="2A919012" w14:textId="69FA94C1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systém musí disponovat softwarovou i hardwarovou ochranou proti přetížení</w:t>
            </w:r>
          </w:p>
        </w:tc>
        <w:tc>
          <w:tcPr>
            <w:tcW w:w="3343" w:type="dxa"/>
          </w:tcPr>
          <w:p w14:paraId="03CFE810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7AF4940A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53B57E02" w14:textId="13E03886" w:rsidTr="33F5049B">
        <w:tc>
          <w:tcPr>
            <w:tcW w:w="1785" w:type="dxa"/>
          </w:tcPr>
          <w:p w14:paraId="102C3D8C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21.</w:t>
            </w:r>
          </w:p>
        </w:tc>
        <w:tc>
          <w:tcPr>
            <w:tcW w:w="3934" w:type="dxa"/>
          </w:tcPr>
          <w:p w14:paraId="0C41CF2C" w14:textId="5DA5C8E9" w:rsidR="009F74FA" w:rsidRPr="0026519A" w:rsidRDefault="009F74FA" w:rsidP="40E69DDA">
            <w:pPr>
              <w:jc w:val="both"/>
            </w:pPr>
            <w:proofErr w:type="gramStart"/>
            <w:r w:rsidRPr="0026519A">
              <w:t xml:space="preserve">kontaktní </w:t>
            </w:r>
            <w:r w:rsidR="1CEF6324" w:rsidRPr="0026519A">
              <w:t xml:space="preserve"> </w:t>
            </w:r>
            <w:r w:rsidRPr="0026519A">
              <w:t>extenzometr</w:t>
            </w:r>
            <w:proofErr w:type="gramEnd"/>
            <w:r w:rsidRPr="0026519A">
              <w:t xml:space="preserve"> pro okamžité měření délkových změn do lomu zkušební tyče s automatickým a průběžným středěním mezi upínacími čelistmi v závislosti na pohybu příčníku</w:t>
            </w:r>
          </w:p>
        </w:tc>
        <w:tc>
          <w:tcPr>
            <w:tcW w:w="3343" w:type="dxa"/>
          </w:tcPr>
          <w:p w14:paraId="433C3521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1BE52DF2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72FD02C3" w14:textId="42205868" w:rsidTr="33F5049B">
        <w:tc>
          <w:tcPr>
            <w:tcW w:w="1785" w:type="dxa"/>
          </w:tcPr>
          <w:p w14:paraId="74B00750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22.</w:t>
            </w:r>
          </w:p>
        </w:tc>
        <w:tc>
          <w:tcPr>
            <w:tcW w:w="3934" w:type="dxa"/>
          </w:tcPr>
          <w:p w14:paraId="20157A2E" w14:textId="4EB7DAA3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automatické nastavení počáteční měřené délky v závislosti na zvoleném zkušebním tělese v rozsahu minimálně od 25 do 200 mm</w:t>
            </w:r>
          </w:p>
        </w:tc>
        <w:tc>
          <w:tcPr>
            <w:tcW w:w="3343" w:type="dxa"/>
          </w:tcPr>
          <w:p w14:paraId="5F28BBCC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6DEC7029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2B6FD0DD" w14:textId="2297C1B1" w:rsidTr="33F5049B">
        <w:tc>
          <w:tcPr>
            <w:tcW w:w="1785" w:type="dxa"/>
          </w:tcPr>
          <w:p w14:paraId="6F5FDAB0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lastRenderedPageBreak/>
              <w:t>23.</w:t>
            </w:r>
          </w:p>
        </w:tc>
        <w:tc>
          <w:tcPr>
            <w:tcW w:w="3934" w:type="dxa"/>
          </w:tcPr>
          <w:p w14:paraId="4B5588D9" w14:textId="7E4B8ABC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v případě požadavku jednoduché doplnění extenzometru o bezkontaktní měření příčného zúžení</w:t>
            </w:r>
          </w:p>
        </w:tc>
        <w:tc>
          <w:tcPr>
            <w:tcW w:w="3343" w:type="dxa"/>
          </w:tcPr>
          <w:p w14:paraId="39C06F80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32EE7340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12E1189D" w14:textId="00C830D3" w:rsidTr="33F5049B">
        <w:tc>
          <w:tcPr>
            <w:tcW w:w="1785" w:type="dxa"/>
          </w:tcPr>
          <w:p w14:paraId="7BAC7491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24.</w:t>
            </w:r>
          </w:p>
        </w:tc>
        <w:tc>
          <w:tcPr>
            <w:tcW w:w="3934" w:type="dxa"/>
          </w:tcPr>
          <w:p w14:paraId="2200C70E" w14:textId="3316413D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rozsah měření deformace extenzometrem min. 0-70 mm kde 0 mm je po připnutí extenzometru na počáteční měřenou délku</w:t>
            </w:r>
          </w:p>
        </w:tc>
        <w:tc>
          <w:tcPr>
            <w:tcW w:w="3343" w:type="dxa"/>
          </w:tcPr>
          <w:p w14:paraId="738F17E9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1B05C893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68D79440" w14:textId="47EC728A" w:rsidTr="33F5049B">
        <w:tc>
          <w:tcPr>
            <w:tcW w:w="1785" w:type="dxa"/>
          </w:tcPr>
          <w:p w14:paraId="6079FF2C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25.</w:t>
            </w:r>
          </w:p>
        </w:tc>
        <w:tc>
          <w:tcPr>
            <w:tcW w:w="3934" w:type="dxa"/>
          </w:tcPr>
          <w:p w14:paraId="433F2768" w14:textId="77D18D36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měřící raménka snadno vyměnitelná obsluhou v případě opotřebení nebo poškození bez vlivu na kalibraci systému</w:t>
            </w:r>
          </w:p>
        </w:tc>
        <w:tc>
          <w:tcPr>
            <w:tcW w:w="3343" w:type="dxa"/>
          </w:tcPr>
          <w:p w14:paraId="1F1E792B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54F2F3E2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1FE5D779" w14:textId="0782FBDF" w:rsidTr="33F5049B">
        <w:tc>
          <w:tcPr>
            <w:tcW w:w="1785" w:type="dxa"/>
          </w:tcPr>
          <w:p w14:paraId="315F426D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26.</w:t>
            </w:r>
          </w:p>
        </w:tc>
        <w:tc>
          <w:tcPr>
            <w:tcW w:w="3934" w:type="dxa"/>
          </w:tcPr>
          <w:p w14:paraId="2E842E02" w14:textId="3D233878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možnost nastavení automatického připínání a odepínání extenzometru s možností měření až do lomu</w:t>
            </w:r>
          </w:p>
        </w:tc>
        <w:tc>
          <w:tcPr>
            <w:tcW w:w="3343" w:type="dxa"/>
          </w:tcPr>
          <w:p w14:paraId="023FEF28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47055A86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413984A5" w14:textId="336EAF95" w:rsidTr="33F5049B">
        <w:tc>
          <w:tcPr>
            <w:tcW w:w="1785" w:type="dxa"/>
          </w:tcPr>
          <w:p w14:paraId="4F880124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27.</w:t>
            </w:r>
          </w:p>
        </w:tc>
        <w:tc>
          <w:tcPr>
            <w:tcW w:w="3934" w:type="dxa"/>
          </w:tcPr>
          <w:p w14:paraId="2FA0A728" w14:textId="0B3A2425" w:rsidR="009F74FA" w:rsidRPr="0026519A" w:rsidRDefault="009F74FA" w:rsidP="33F5049B">
            <w:pPr>
              <w:jc w:val="both"/>
            </w:pPr>
            <w:r w:rsidRPr="0026519A">
              <w:t xml:space="preserve">třída přesnosti </w:t>
            </w:r>
            <w:proofErr w:type="gramStart"/>
            <w:r w:rsidRPr="0026519A">
              <w:t>extenzometru - měření</w:t>
            </w:r>
            <w:proofErr w:type="gramEnd"/>
            <w:r w:rsidRPr="0026519A">
              <w:t xml:space="preserve"> délkových změn v celém rozsahu od počáteční měřené délky dle ČSN EN ISO 9513, kapitoly 9,3, tabulky 2, pro třídu přesnosti 0,5 v rozsahu 0 až 25 mm od 0,25 do 2,5 mm a 2,5 mm do 25 mm Tah; dle ASTM E83 třída přesnosti B-2 v rozsahu 0 až 25 mm od 0,25 do 2,5 mm a 2,5 mm do 25 mm Tah</w:t>
            </w:r>
          </w:p>
        </w:tc>
        <w:tc>
          <w:tcPr>
            <w:tcW w:w="3343" w:type="dxa"/>
          </w:tcPr>
          <w:p w14:paraId="00A726DF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3852A5FF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7E4D57E6" w14:textId="55B6EA52" w:rsidTr="33F5049B">
        <w:tc>
          <w:tcPr>
            <w:tcW w:w="1785" w:type="dxa"/>
          </w:tcPr>
          <w:p w14:paraId="56A282FC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28.</w:t>
            </w:r>
          </w:p>
        </w:tc>
        <w:tc>
          <w:tcPr>
            <w:tcW w:w="3934" w:type="dxa"/>
          </w:tcPr>
          <w:p w14:paraId="3387DD9B" w14:textId="50895D08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systém extenzometru a řídícího systému stroje musí umožňovat řízení deformace v souladu se standardy ČSN EN ISO 6892-1 a ASTM E8 v plném rozsahu</w:t>
            </w:r>
          </w:p>
        </w:tc>
        <w:tc>
          <w:tcPr>
            <w:tcW w:w="3343" w:type="dxa"/>
          </w:tcPr>
          <w:p w14:paraId="14BC8A53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65483EF4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65E9CF39" w14:textId="1FA3F773" w:rsidTr="33F5049B">
        <w:tc>
          <w:tcPr>
            <w:tcW w:w="1785" w:type="dxa"/>
          </w:tcPr>
          <w:p w14:paraId="78321587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29.</w:t>
            </w:r>
          </w:p>
        </w:tc>
        <w:tc>
          <w:tcPr>
            <w:tcW w:w="3934" w:type="dxa"/>
          </w:tcPr>
          <w:p w14:paraId="3470C95D" w14:textId="096E6510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systém vysoce přesného a citlivého kontaktního měření průřezové plochy zkušebních těles za tepla válcovaných materiálů</w:t>
            </w:r>
          </w:p>
        </w:tc>
        <w:tc>
          <w:tcPr>
            <w:tcW w:w="3343" w:type="dxa"/>
          </w:tcPr>
          <w:p w14:paraId="1DC93A15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7058C453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7B8E9305" w14:textId="77777777" w:rsidTr="33F5049B">
        <w:tc>
          <w:tcPr>
            <w:tcW w:w="1785" w:type="dxa"/>
          </w:tcPr>
          <w:p w14:paraId="0F71A207" w14:textId="44F675EE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lastRenderedPageBreak/>
              <w:t>30.</w:t>
            </w:r>
          </w:p>
        </w:tc>
        <w:tc>
          <w:tcPr>
            <w:tcW w:w="3934" w:type="dxa"/>
          </w:tcPr>
          <w:p w14:paraId="15618D35" w14:textId="6B27CB56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citlivost měření rozměrů zkušební tyče 0,005 mm</w:t>
            </w:r>
          </w:p>
        </w:tc>
        <w:tc>
          <w:tcPr>
            <w:tcW w:w="3343" w:type="dxa"/>
          </w:tcPr>
          <w:p w14:paraId="5A72F99A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07DE7080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1B77C038" w14:textId="77777777" w:rsidTr="33F5049B">
        <w:tc>
          <w:tcPr>
            <w:tcW w:w="1785" w:type="dxa"/>
          </w:tcPr>
          <w:p w14:paraId="1B1619E2" w14:textId="087CC861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31.</w:t>
            </w:r>
          </w:p>
        </w:tc>
        <w:tc>
          <w:tcPr>
            <w:tcW w:w="3934" w:type="dxa"/>
          </w:tcPr>
          <w:p w14:paraId="39EBBF9B" w14:textId="70B088BE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osobní počítač s příslušenstvím pro obsluhu zkušebního systému v automatizovaném režimu umístěný ve vhodném ovládacím pultu nebo na pracovním stole vně ochranného krytu pracovního prostoru stroje, manipulátoru a zásobníků na zkušební tyče</w:t>
            </w:r>
          </w:p>
        </w:tc>
        <w:tc>
          <w:tcPr>
            <w:tcW w:w="3343" w:type="dxa"/>
          </w:tcPr>
          <w:p w14:paraId="2422623F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561FC28F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66CE1E53" w14:textId="77777777" w:rsidTr="33F5049B">
        <w:tc>
          <w:tcPr>
            <w:tcW w:w="1785" w:type="dxa"/>
          </w:tcPr>
          <w:p w14:paraId="4E7337FA" w14:textId="578E03BD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32.</w:t>
            </w:r>
          </w:p>
        </w:tc>
        <w:tc>
          <w:tcPr>
            <w:tcW w:w="3934" w:type="dxa"/>
          </w:tcPr>
          <w:p w14:paraId="353751BB" w14:textId="050B6212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 xml:space="preserve">PC sestava kompatibilní s aktuálním </w:t>
            </w:r>
            <w:proofErr w:type="spellStart"/>
            <w:r w:rsidRPr="0026519A">
              <w:rPr>
                <w:rFonts w:cstheme="minorHAnsi"/>
              </w:rPr>
              <w:t>firewalem</w:t>
            </w:r>
            <w:proofErr w:type="spellEnd"/>
            <w:r w:rsidRPr="0026519A">
              <w:rPr>
                <w:rFonts w:cstheme="minorHAnsi"/>
              </w:rPr>
              <w:t xml:space="preserve"> NH, 2 kusy </w:t>
            </w:r>
            <w:r w:rsidR="008429B8" w:rsidRPr="0026519A">
              <w:rPr>
                <w:rFonts w:cstheme="minorHAnsi"/>
              </w:rPr>
              <w:t>monitorů min.</w:t>
            </w:r>
            <w:r w:rsidR="00E97FEE" w:rsidRPr="0026519A">
              <w:rPr>
                <w:rFonts w:cstheme="minorHAnsi"/>
              </w:rPr>
              <w:t xml:space="preserve"> </w:t>
            </w:r>
            <w:r w:rsidRPr="0026519A">
              <w:rPr>
                <w:rFonts w:cstheme="minorHAnsi"/>
              </w:rPr>
              <w:t>2</w:t>
            </w:r>
            <w:r w:rsidR="008429B8" w:rsidRPr="0026519A">
              <w:rPr>
                <w:rFonts w:cstheme="minorHAnsi"/>
              </w:rPr>
              <w:t>4</w:t>
            </w:r>
            <w:r w:rsidRPr="0026519A">
              <w:rPr>
                <w:rFonts w:cstheme="minorHAnsi"/>
              </w:rPr>
              <w:t>“, CZ klávesnicí, myší a aktuálním operačním systémem</w:t>
            </w:r>
            <w:r w:rsidR="004F7AAF" w:rsidRPr="0026519A">
              <w:rPr>
                <w:rFonts w:cstheme="minorHAnsi"/>
              </w:rPr>
              <w:t xml:space="preserve"> </w:t>
            </w:r>
            <w:proofErr w:type="gramStart"/>
            <w:r w:rsidR="004F7AAF" w:rsidRPr="0026519A">
              <w:rPr>
                <w:rFonts w:cstheme="minorHAnsi"/>
              </w:rPr>
              <w:t>kompatibilní  s</w:t>
            </w:r>
            <w:proofErr w:type="gramEnd"/>
            <w:r w:rsidR="004F7AAF" w:rsidRPr="0026519A">
              <w:rPr>
                <w:rFonts w:cstheme="minorHAnsi"/>
              </w:rPr>
              <w:t xml:space="preserve"> aktuálně používaným operačním systémem </w:t>
            </w:r>
            <w:proofErr w:type="spellStart"/>
            <w:proofErr w:type="gramStart"/>
            <w:r w:rsidR="004F7AAF" w:rsidRPr="0026519A">
              <w:rPr>
                <w:rFonts w:cstheme="minorHAnsi"/>
              </w:rPr>
              <w:t>windows</w:t>
            </w:r>
            <w:proofErr w:type="spellEnd"/>
            <w:r w:rsidR="0020628A" w:rsidRPr="0026519A">
              <w:rPr>
                <w:rFonts w:cstheme="minorHAnsi"/>
              </w:rPr>
              <w:t xml:space="preserve"> </w:t>
            </w:r>
            <w:r w:rsidR="00ED6D65" w:rsidRPr="0026519A">
              <w:rPr>
                <w:rFonts w:cstheme="minorHAnsi"/>
              </w:rPr>
              <w:t xml:space="preserve"> </w:t>
            </w:r>
            <w:r w:rsidRPr="0026519A">
              <w:rPr>
                <w:rFonts w:cstheme="minorHAnsi"/>
              </w:rPr>
              <w:t>v</w:t>
            </w:r>
            <w:proofErr w:type="gramEnd"/>
            <w:r w:rsidRPr="0026519A">
              <w:rPr>
                <w:rFonts w:cstheme="minorHAnsi"/>
              </w:rPr>
              <w:t> CZ lokalizaci</w:t>
            </w:r>
          </w:p>
        </w:tc>
        <w:tc>
          <w:tcPr>
            <w:tcW w:w="3343" w:type="dxa"/>
          </w:tcPr>
          <w:p w14:paraId="26473998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15793AB6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5D2F12F7" w14:textId="77777777" w:rsidTr="33F5049B">
        <w:tc>
          <w:tcPr>
            <w:tcW w:w="1785" w:type="dxa"/>
          </w:tcPr>
          <w:p w14:paraId="07D36714" w14:textId="6362D229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33.</w:t>
            </w:r>
          </w:p>
        </w:tc>
        <w:tc>
          <w:tcPr>
            <w:tcW w:w="3934" w:type="dxa"/>
          </w:tcPr>
          <w:p w14:paraId="542624A2" w14:textId="60BD1D21" w:rsidR="009F74FA" w:rsidRPr="0026519A" w:rsidRDefault="009F74FA" w:rsidP="33F5049B">
            <w:pPr>
              <w:jc w:val="both"/>
            </w:pPr>
            <w:r w:rsidRPr="0026519A">
              <w:t>robotizovaný systém pro manipulaci se zkušebními tyčemi (</w:t>
            </w:r>
            <w:proofErr w:type="gramStart"/>
            <w:r w:rsidRPr="0026519A">
              <w:t>6-ti</w:t>
            </w:r>
            <w:proofErr w:type="gramEnd"/>
            <w:r w:rsidRPr="0026519A">
              <w:t xml:space="preserve"> osý manipulátor) se servisním </w:t>
            </w:r>
            <w:proofErr w:type="gramStart"/>
            <w:r w:rsidRPr="0026519A">
              <w:t>zázemím  s</w:t>
            </w:r>
            <w:proofErr w:type="gramEnd"/>
            <w:r w:rsidRPr="0026519A">
              <w:t> garancí dostupnosti náhradních dílů min. 15 let</w:t>
            </w:r>
          </w:p>
        </w:tc>
        <w:tc>
          <w:tcPr>
            <w:tcW w:w="3343" w:type="dxa"/>
          </w:tcPr>
          <w:p w14:paraId="565847CC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13C73AFF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0C9646AB" w14:textId="77777777" w:rsidTr="33F5049B">
        <w:tc>
          <w:tcPr>
            <w:tcW w:w="1785" w:type="dxa"/>
          </w:tcPr>
          <w:p w14:paraId="7A19323F" w14:textId="2EAAD63C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34.</w:t>
            </w:r>
          </w:p>
        </w:tc>
        <w:tc>
          <w:tcPr>
            <w:tcW w:w="3934" w:type="dxa"/>
          </w:tcPr>
          <w:p w14:paraId="33A98656" w14:textId="3E6B3833" w:rsidR="009F74FA" w:rsidRPr="0026519A" w:rsidRDefault="009F74FA" w:rsidP="40E69DDA">
            <w:pPr>
              <w:jc w:val="both"/>
            </w:pPr>
            <w:r w:rsidRPr="0026519A">
              <w:t>zásobníky zkušebních tyčí s kapacitou min. 160 kusů s preferencí využití stávajících zásobníků</w:t>
            </w:r>
            <w:r w:rsidR="1A64D935" w:rsidRPr="0026519A">
              <w:t xml:space="preserve"> nebo alespoň rámů</w:t>
            </w:r>
          </w:p>
        </w:tc>
        <w:tc>
          <w:tcPr>
            <w:tcW w:w="3343" w:type="dxa"/>
          </w:tcPr>
          <w:p w14:paraId="09935701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747D78F5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4F0D5128" w14:textId="77777777" w:rsidTr="33F5049B">
        <w:tc>
          <w:tcPr>
            <w:tcW w:w="1785" w:type="dxa"/>
          </w:tcPr>
          <w:p w14:paraId="7ACB411A" w14:textId="41F49670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35.</w:t>
            </w:r>
          </w:p>
        </w:tc>
        <w:tc>
          <w:tcPr>
            <w:tcW w:w="3934" w:type="dxa"/>
          </w:tcPr>
          <w:p w14:paraId="628D85B8" w14:textId="51C2AF3E" w:rsidR="009F74FA" w:rsidRPr="0026519A" w:rsidRDefault="009F74FA" w:rsidP="009F74FA">
            <w:pPr>
              <w:jc w:val="both"/>
            </w:pPr>
            <w:r w:rsidRPr="0026519A">
              <w:t xml:space="preserve">aplikační a komunikační software plně kompatibilní s aktuálním databázovým systémem SAP DB2, ATACO DB2 v CZ jazyce (data </w:t>
            </w:r>
            <w:proofErr w:type="spellStart"/>
            <w:r w:rsidRPr="0026519A">
              <w:t>download</w:t>
            </w:r>
            <w:proofErr w:type="spellEnd"/>
            <w:r w:rsidRPr="0026519A">
              <w:t xml:space="preserve"> a data upload)</w:t>
            </w:r>
          </w:p>
        </w:tc>
        <w:tc>
          <w:tcPr>
            <w:tcW w:w="3343" w:type="dxa"/>
          </w:tcPr>
          <w:p w14:paraId="6A4FC6AC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1185A4BB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71C468B7" w14:textId="77777777" w:rsidTr="33F5049B">
        <w:tc>
          <w:tcPr>
            <w:tcW w:w="1785" w:type="dxa"/>
          </w:tcPr>
          <w:p w14:paraId="3BDCCC89" w14:textId="4BD008CD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36.</w:t>
            </w:r>
          </w:p>
        </w:tc>
        <w:tc>
          <w:tcPr>
            <w:tcW w:w="3934" w:type="dxa"/>
          </w:tcPr>
          <w:p w14:paraId="209F6F39" w14:textId="34C9B8C9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jednotné softwarové rozhraní pro provádění + vyhodnocování zkoušek a automatizovaného systému</w:t>
            </w:r>
          </w:p>
        </w:tc>
        <w:tc>
          <w:tcPr>
            <w:tcW w:w="3343" w:type="dxa"/>
          </w:tcPr>
          <w:p w14:paraId="1F7AB42D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415EED5A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5BD3203B" w14:textId="77777777" w:rsidTr="33F5049B">
        <w:tc>
          <w:tcPr>
            <w:tcW w:w="1785" w:type="dxa"/>
          </w:tcPr>
          <w:p w14:paraId="51305A8D" w14:textId="0472B0C6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lastRenderedPageBreak/>
              <w:t>37</w:t>
            </w:r>
          </w:p>
        </w:tc>
        <w:tc>
          <w:tcPr>
            <w:tcW w:w="3934" w:type="dxa"/>
          </w:tcPr>
          <w:p w14:paraId="470EC5F0" w14:textId="39C2DA00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zobrazení probíhajících zkoušek a vyhodnocovaných výsledků v reálném čase</w:t>
            </w:r>
          </w:p>
        </w:tc>
        <w:tc>
          <w:tcPr>
            <w:tcW w:w="3343" w:type="dxa"/>
          </w:tcPr>
          <w:p w14:paraId="1CCC658D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68609222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0099078F" w14:textId="77777777" w:rsidTr="33F5049B">
        <w:tc>
          <w:tcPr>
            <w:tcW w:w="1785" w:type="dxa"/>
          </w:tcPr>
          <w:p w14:paraId="3355375F" w14:textId="78540840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38.</w:t>
            </w:r>
          </w:p>
        </w:tc>
        <w:tc>
          <w:tcPr>
            <w:tcW w:w="3934" w:type="dxa"/>
          </w:tcPr>
          <w:p w14:paraId="6739FB9F" w14:textId="2B62B234" w:rsidR="009F74FA" w:rsidRPr="0026519A" w:rsidRDefault="1EE00671" w:rsidP="40E69DDA">
            <w:pPr>
              <w:jc w:val="both"/>
              <w:rPr>
                <w:strike/>
              </w:rPr>
            </w:pPr>
            <w:r w:rsidRPr="0026519A">
              <w:t>K</w:t>
            </w:r>
            <w:r w:rsidR="0012CA22" w:rsidRPr="0026519A">
              <w:t xml:space="preserve">ompatibilita </w:t>
            </w:r>
            <w:r w:rsidR="001E447F" w:rsidRPr="0026519A">
              <w:t xml:space="preserve">zkušebního </w:t>
            </w:r>
            <w:r w:rsidR="0012CA22" w:rsidRPr="0026519A">
              <w:t>softwar</w:t>
            </w:r>
            <w:r w:rsidR="001E447F" w:rsidRPr="0026519A">
              <w:t>e</w:t>
            </w:r>
            <w:r w:rsidR="0012CA22" w:rsidRPr="0026519A">
              <w:t xml:space="preserve"> se systémem </w:t>
            </w:r>
            <w:proofErr w:type="spellStart"/>
            <w:r w:rsidR="0012CA22" w:rsidRPr="0026519A">
              <w:t>testXpert</w:t>
            </w:r>
            <w:proofErr w:type="spellEnd"/>
            <w:r w:rsidR="0012CA22" w:rsidRPr="0026519A">
              <w:t xml:space="preserve">, </w:t>
            </w:r>
            <w:proofErr w:type="spellStart"/>
            <w:r w:rsidR="0012CA22" w:rsidRPr="0026519A">
              <w:t>testXpert</w:t>
            </w:r>
            <w:proofErr w:type="spellEnd"/>
            <w:r w:rsidR="0012CA22" w:rsidRPr="0026519A">
              <w:t xml:space="preserve"> II</w:t>
            </w:r>
            <w:r w:rsidR="25E18431" w:rsidRPr="0026519A">
              <w:t xml:space="preserve"> </w:t>
            </w:r>
            <w:proofErr w:type="gramStart"/>
            <w:r w:rsidR="00EF32B0" w:rsidRPr="0026519A">
              <w:t xml:space="preserve">a </w:t>
            </w:r>
            <w:r w:rsidR="25E18431" w:rsidRPr="0026519A">
              <w:t xml:space="preserve"> </w:t>
            </w:r>
            <w:proofErr w:type="spellStart"/>
            <w:r w:rsidR="25E18431" w:rsidRPr="0026519A">
              <w:t>testXpert</w:t>
            </w:r>
            <w:proofErr w:type="spellEnd"/>
            <w:proofErr w:type="gramEnd"/>
            <w:r w:rsidR="25E18431" w:rsidRPr="0026519A">
              <w:t xml:space="preserve"> </w:t>
            </w:r>
            <w:proofErr w:type="gramStart"/>
            <w:r w:rsidR="25E18431" w:rsidRPr="0026519A">
              <w:t>III</w:t>
            </w:r>
            <w:r w:rsidR="0012CA22" w:rsidRPr="0026519A">
              <w:t xml:space="preserve"> </w:t>
            </w:r>
            <w:r w:rsidR="00D52F96" w:rsidRPr="0026519A">
              <w:t xml:space="preserve"> </w:t>
            </w:r>
            <w:r w:rsidR="0012CA22" w:rsidRPr="0026519A">
              <w:t>pro</w:t>
            </w:r>
            <w:proofErr w:type="gramEnd"/>
            <w:r w:rsidR="0012CA22" w:rsidRPr="0026519A">
              <w:t xml:space="preserve"> </w:t>
            </w:r>
            <w:r w:rsidR="7751B70B" w:rsidRPr="0026519A">
              <w:rPr>
                <w:rFonts w:ascii="Aptos" w:eastAsia="Aptos" w:hAnsi="Aptos" w:cs="Aptos"/>
              </w:rPr>
              <w:t xml:space="preserve">slučování a vyhodnocování více testů z různých stávajících přístrojů </w:t>
            </w:r>
            <w:proofErr w:type="gramStart"/>
            <w:r w:rsidR="7751B70B" w:rsidRPr="0026519A">
              <w:rPr>
                <w:rFonts w:ascii="Aptos" w:eastAsia="Aptos" w:hAnsi="Aptos" w:cs="Aptos"/>
              </w:rPr>
              <w:t xml:space="preserve">laboratoře </w:t>
            </w:r>
            <w:r w:rsidR="001E447F" w:rsidRPr="0026519A">
              <w:rPr>
                <w:rFonts w:ascii="Aptos" w:eastAsia="Aptos" w:hAnsi="Aptos" w:cs="Aptos"/>
              </w:rPr>
              <w:t>,</w:t>
            </w:r>
            <w:proofErr w:type="gramEnd"/>
            <w:r w:rsidR="001E447F" w:rsidRPr="0026519A">
              <w:rPr>
                <w:rFonts w:ascii="Aptos" w:eastAsia="Aptos" w:hAnsi="Aptos" w:cs="Aptos"/>
              </w:rPr>
              <w:t xml:space="preserve"> </w:t>
            </w:r>
            <w:r w:rsidR="006F737A" w:rsidRPr="0026519A">
              <w:rPr>
                <w:rFonts w:ascii="Aptos" w:eastAsia="Aptos" w:hAnsi="Aptos" w:cs="Aptos"/>
              </w:rPr>
              <w:t xml:space="preserve">případně přenos zkušebních parametrů z/do </w:t>
            </w:r>
            <w:r w:rsidR="00482071" w:rsidRPr="0026519A">
              <w:rPr>
                <w:rFonts w:ascii="Aptos" w:eastAsia="Aptos" w:hAnsi="Aptos" w:cs="Aptos"/>
              </w:rPr>
              <w:t>stáva</w:t>
            </w:r>
            <w:r w:rsidR="00346ACD" w:rsidRPr="0026519A">
              <w:rPr>
                <w:rFonts w:ascii="Aptos" w:eastAsia="Aptos" w:hAnsi="Aptos" w:cs="Aptos"/>
              </w:rPr>
              <w:t xml:space="preserve">jících software </w:t>
            </w:r>
            <w:r w:rsidR="008407AB" w:rsidRPr="0026519A">
              <w:rPr>
                <w:rFonts w:ascii="Aptos" w:eastAsia="Aptos" w:hAnsi="Aptos" w:cs="Aptos"/>
              </w:rPr>
              <w:t>laboratoře</w:t>
            </w:r>
          </w:p>
        </w:tc>
        <w:tc>
          <w:tcPr>
            <w:tcW w:w="3343" w:type="dxa"/>
          </w:tcPr>
          <w:p w14:paraId="3676E0DF" w14:textId="6741D9E0" w:rsidR="00EF27A3" w:rsidRPr="0026519A" w:rsidRDefault="00EF27A3" w:rsidP="009F74FA">
            <w:pPr>
              <w:jc w:val="both"/>
            </w:pPr>
          </w:p>
        </w:tc>
        <w:tc>
          <w:tcPr>
            <w:tcW w:w="4094" w:type="dxa"/>
          </w:tcPr>
          <w:p w14:paraId="099DAA40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02ED4F1A" w14:textId="77777777" w:rsidTr="33F5049B">
        <w:tc>
          <w:tcPr>
            <w:tcW w:w="1785" w:type="dxa"/>
          </w:tcPr>
          <w:p w14:paraId="1EC12332" w14:textId="484F90F2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39.</w:t>
            </w:r>
          </w:p>
        </w:tc>
        <w:tc>
          <w:tcPr>
            <w:tcW w:w="3934" w:type="dxa"/>
          </w:tcPr>
          <w:p w14:paraId="726FF79F" w14:textId="31AF6C45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možnost zpětného vyhodnocení výsledků zkoušky, například při chybném zadání a následné opravě parametrů</w:t>
            </w:r>
          </w:p>
        </w:tc>
        <w:tc>
          <w:tcPr>
            <w:tcW w:w="3343" w:type="dxa"/>
          </w:tcPr>
          <w:p w14:paraId="4C7B9362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3BD203EC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211B0134" w14:textId="77777777" w:rsidTr="33F5049B">
        <w:tc>
          <w:tcPr>
            <w:tcW w:w="1785" w:type="dxa"/>
          </w:tcPr>
          <w:p w14:paraId="4CE877DF" w14:textId="37D28ECB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40.</w:t>
            </w:r>
          </w:p>
        </w:tc>
        <w:tc>
          <w:tcPr>
            <w:tcW w:w="3934" w:type="dxa"/>
          </w:tcPr>
          <w:p w14:paraId="0D4B93EF" w14:textId="31D968A3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správa uživatelů pro udělení administrátorského přístupu a přístupu s omezenými právy</w:t>
            </w:r>
          </w:p>
        </w:tc>
        <w:tc>
          <w:tcPr>
            <w:tcW w:w="3343" w:type="dxa"/>
          </w:tcPr>
          <w:p w14:paraId="2776FD36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1ADCBBBD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9F74FA" w:rsidRPr="0026519A" w14:paraId="14D4472E" w14:textId="77777777" w:rsidTr="33F5049B">
        <w:tc>
          <w:tcPr>
            <w:tcW w:w="1785" w:type="dxa"/>
          </w:tcPr>
          <w:p w14:paraId="5870AE58" w14:textId="70E9C078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41.</w:t>
            </w:r>
          </w:p>
        </w:tc>
        <w:tc>
          <w:tcPr>
            <w:tcW w:w="3934" w:type="dxa"/>
          </w:tcPr>
          <w:p w14:paraId="75DD4187" w14:textId="7C901053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možnost přepnutí programu pro provoz zkušebního systému v manuálním režimu</w:t>
            </w:r>
          </w:p>
        </w:tc>
        <w:tc>
          <w:tcPr>
            <w:tcW w:w="3343" w:type="dxa"/>
          </w:tcPr>
          <w:p w14:paraId="4427D6E6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476BFCF6" w14:textId="77777777" w:rsidR="009F74FA" w:rsidRPr="0026519A" w:rsidRDefault="009F74FA" w:rsidP="009F74FA">
            <w:pPr>
              <w:jc w:val="both"/>
              <w:rPr>
                <w:rFonts w:cstheme="minorHAnsi"/>
              </w:rPr>
            </w:pPr>
          </w:p>
        </w:tc>
      </w:tr>
      <w:tr w:rsidR="00034C86" w:rsidRPr="0026519A" w14:paraId="2B825F80" w14:textId="77777777" w:rsidTr="33F5049B">
        <w:tc>
          <w:tcPr>
            <w:tcW w:w="1785" w:type="dxa"/>
          </w:tcPr>
          <w:p w14:paraId="18EF3FA7" w14:textId="0784AC71" w:rsidR="00034C86" w:rsidRPr="0026519A" w:rsidRDefault="00034C86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42</w:t>
            </w:r>
            <w:r w:rsidR="00F645C0" w:rsidRPr="0026519A">
              <w:rPr>
                <w:rFonts w:cstheme="minorHAnsi"/>
              </w:rPr>
              <w:t>.</w:t>
            </w:r>
          </w:p>
        </w:tc>
        <w:tc>
          <w:tcPr>
            <w:tcW w:w="3934" w:type="dxa"/>
          </w:tcPr>
          <w:p w14:paraId="2D69ACBB" w14:textId="17F40110" w:rsidR="00034C86" w:rsidRPr="0026519A" w:rsidRDefault="00F645C0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 xml:space="preserve">Validace </w:t>
            </w:r>
            <w:r w:rsidR="00403CB9" w:rsidRPr="0026519A">
              <w:rPr>
                <w:rFonts w:cstheme="minorHAnsi"/>
              </w:rPr>
              <w:t xml:space="preserve">zkušebního </w:t>
            </w:r>
            <w:r w:rsidRPr="0026519A">
              <w:rPr>
                <w:rFonts w:cstheme="minorHAnsi"/>
              </w:rPr>
              <w:t>software</w:t>
            </w:r>
            <w:r w:rsidR="005016D5" w:rsidRPr="0026519A">
              <w:rPr>
                <w:rFonts w:cstheme="minorHAnsi"/>
              </w:rPr>
              <w:t xml:space="preserve"> </w:t>
            </w:r>
            <w:r w:rsidR="001C4045" w:rsidRPr="0026519A">
              <w:rPr>
                <w:rFonts w:cstheme="minorHAnsi"/>
              </w:rPr>
              <w:t>a ochrana dat</w:t>
            </w:r>
          </w:p>
        </w:tc>
        <w:tc>
          <w:tcPr>
            <w:tcW w:w="3343" w:type="dxa"/>
          </w:tcPr>
          <w:p w14:paraId="4A144B37" w14:textId="77777777" w:rsidR="00034C86" w:rsidRPr="0026519A" w:rsidRDefault="00034C86" w:rsidP="009F74FA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07964930" w14:textId="77777777" w:rsidR="00034C86" w:rsidRPr="0026519A" w:rsidRDefault="00034C86" w:rsidP="009F74FA">
            <w:pPr>
              <w:jc w:val="both"/>
              <w:rPr>
                <w:rFonts w:cstheme="minorHAnsi"/>
              </w:rPr>
            </w:pPr>
          </w:p>
        </w:tc>
      </w:tr>
    </w:tbl>
    <w:p w14:paraId="264AA0AE" w14:textId="77777777" w:rsidR="000C5013" w:rsidRPr="0026519A" w:rsidRDefault="000C5013"/>
    <w:p w14:paraId="7E672449" w14:textId="77777777" w:rsidR="006F6122" w:rsidRPr="0026519A" w:rsidRDefault="006F6122"/>
    <w:p w14:paraId="3FCDCD2E" w14:textId="77777777" w:rsidR="006F6122" w:rsidRPr="0026519A" w:rsidRDefault="006F6122"/>
    <w:p w14:paraId="08899A08" w14:textId="77777777" w:rsidR="0015545F" w:rsidRPr="0026519A" w:rsidRDefault="0015545F"/>
    <w:p w14:paraId="5A52D43B" w14:textId="37D7F74A" w:rsidR="39075FAA" w:rsidRPr="0026519A" w:rsidRDefault="39075FAA"/>
    <w:p w14:paraId="2F8D03A5" w14:textId="34E5D20B" w:rsidR="39075FAA" w:rsidRPr="0026519A" w:rsidRDefault="39075FAA"/>
    <w:p w14:paraId="50666A31" w14:textId="77777777" w:rsidR="000F304D" w:rsidRPr="0026519A" w:rsidRDefault="000F304D"/>
    <w:p w14:paraId="2AD885F8" w14:textId="77777777" w:rsidR="006F6122" w:rsidRPr="0026519A" w:rsidRDefault="006F6122"/>
    <w:p w14:paraId="394D44FD" w14:textId="77777777" w:rsidR="0015545F" w:rsidRPr="0026519A" w:rsidRDefault="0015545F" w:rsidP="0015545F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i/>
        </w:rPr>
      </w:pPr>
      <w:r w:rsidRPr="0026519A">
        <w:rPr>
          <w:rFonts w:cstheme="minorHAnsi"/>
          <w:b/>
          <w:i/>
        </w:rPr>
        <w:t>Požadavky na zajištění servisu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21"/>
        <w:gridCol w:w="4536"/>
        <w:gridCol w:w="4094"/>
        <w:gridCol w:w="4094"/>
      </w:tblGrid>
      <w:tr w:rsidR="0015545F" w:rsidRPr="0026519A" w14:paraId="63DB4831" w14:textId="460F3F49" w:rsidTr="00645F81">
        <w:tc>
          <w:tcPr>
            <w:tcW w:w="421" w:type="dxa"/>
          </w:tcPr>
          <w:p w14:paraId="645C6A56" w14:textId="77777777" w:rsidR="0015545F" w:rsidRPr="0026519A" w:rsidRDefault="0015545F" w:rsidP="00BB3941">
            <w:pPr>
              <w:tabs>
                <w:tab w:val="num" w:pos="29"/>
              </w:tabs>
              <w:spacing w:after="200" w:line="276" w:lineRule="auto"/>
              <w:ind w:left="1080"/>
              <w:jc w:val="both"/>
              <w:rPr>
                <w:rFonts w:cstheme="minorHAnsi"/>
              </w:rPr>
            </w:pPr>
          </w:p>
        </w:tc>
        <w:tc>
          <w:tcPr>
            <w:tcW w:w="4536" w:type="dxa"/>
          </w:tcPr>
          <w:p w14:paraId="48684992" w14:textId="0BA13DA6" w:rsidR="0015545F" w:rsidRPr="0026519A" w:rsidRDefault="0015545F" w:rsidP="0015545F">
            <w:pPr>
              <w:jc w:val="both"/>
              <w:rPr>
                <w:rFonts w:cstheme="minorHAnsi"/>
              </w:rPr>
            </w:pPr>
          </w:p>
        </w:tc>
        <w:tc>
          <w:tcPr>
            <w:tcW w:w="4094" w:type="dxa"/>
          </w:tcPr>
          <w:p w14:paraId="51FBB41A" w14:textId="6BD1D044" w:rsidR="0015545F" w:rsidRPr="0026519A" w:rsidRDefault="0015545F" w:rsidP="0015545F">
            <w:r w:rsidRPr="0026519A">
              <w:rPr>
                <w:rFonts w:cstheme="minorHAnsi"/>
                <w:b/>
                <w:bCs/>
              </w:rPr>
              <w:t>Vyplní nabízející ano/ne</w:t>
            </w:r>
          </w:p>
        </w:tc>
        <w:tc>
          <w:tcPr>
            <w:tcW w:w="4094" w:type="dxa"/>
          </w:tcPr>
          <w:p w14:paraId="40392874" w14:textId="6B2FB0A5" w:rsidR="0015545F" w:rsidRPr="0026519A" w:rsidRDefault="0015545F" w:rsidP="0015545F">
            <w:r w:rsidRPr="0026519A">
              <w:rPr>
                <w:rFonts w:cstheme="minorHAnsi"/>
                <w:b/>
                <w:bCs/>
              </w:rPr>
              <w:t>Komentář nabízející</w:t>
            </w:r>
          </w:p>
        </w:tc>
      </w:tr>
      <w:tr w:rsidR="39075FAA" w:rsidRPr="0026519A" w14:paraId="0BEAE050" w14:textId="77777777" w:rsidTr="39075FAA">
        <w:trPr>
          <w:trHeight w:val="300"/>
        </w:trPr>
        <w:tc>
          <w:tcPr>
            <w:tcW w:w="421" w:type="dxa"/>
          </w:tcPr>
          <w:p w14:paraId="523D5684" w14:textId="1A7CB0D7" w:rsidR="39075FAA" w:rsidRPr="0026519A" w:rsidRDefault="00B751DA" w:rsidP="00B751DA">
            <w:pPr>
              <w:spacing w:line="276" w:lineRule="auto"/>
            </w:pPr>
            <w:r w:rsidRPr="0026519A">
              <w:t>1</w:t>
            </w:r>
            <w:r w:rsidR="00E33B11" w:rsidRPr="0026519A">
              <w:t>.</w:t>
            </w:r>
          </w:p>
        </w:tc>
        <w:tc>
          <w:tcPr>
            <w:tcW w:w="4536" w:type="dxa"/>
          </w:tcPr>
          <w:p w14:paraId="61D05920" w14:textId="349627C8" w:rsidR="6CBA4D43" w:rsidRPr="0026519A" w:rsidRDefault="6CBA4D43" w:rsidP="39075FAA">
            <w:pPr>
              <w:jc w:val="both"/>
            </w:pPr>
            <w:r w:rsidRPr="0026519A">
              <w:t>Online servis podpora Po-Pa 24/7</w:t>
            </w:r>
            <w:r w:rsidRPr="0026519A">
              <w:br/>
            </w:r>
            <w:proofErr w:type="spellStart"/>
            <w:r w:rsidR="4A4CC137" w:rsidRPr="0026519A">
              <w:t>So+Ne+</w:t>
            </w:r>
            <w:proofErr w:type="gramStart"/>
            <w:r w:rsidR="4A4CC137" w:rsidRPr="0026519A">
              <w:t>svátky</w:t>
            </w:r>
            <w:proofErr w:type="spellEnd"/>
            <w:r w:rsidR="4A4CC137" w:rsidRPr="0026519A">
              <w:t xml:space="preserve">  ????</w:t>
            </w:r>
            <w:proofErr w:type="gramEnd"/>
          </w:p>
          <w:p w14:paraId="2204F07C" w14:textId="4E50356F" w:rsidR="39075FAA" w:rsidRPr="0026519A" w:rsidRDefault="39075FAA" w:rsidP="39075FAA">
            <w:pPr>
              <w:jc w:val="both"/>
            </w:pPr>
          </w:p>
        </w:tc>
        <w:tc>
          <w:tcPr>
            <w:tcW w:w="4094" w:type="dxa"/>
          </w:tcPr>
          <w:p w14:paraId="229A9100" w14:textId="7338FFE3" w:rsidR="39075FAA" w:rsidRPr="0026519A" w:rsidRDefault="39075FAA" w:rsidP="39075FAA"/>
        </w:tc>
        <w:tc>
          <w:tcPr>
            <w:tcW w:w="4094" w:type="dxa"/>
          </w:tcPr>
          <w:p w14:paraId="4C13C7E1" w14:textId="119BE222" w:rsidR="39075FAA" w:rsidRPr="0026519A" w:rsidRDefault="39075FAA" w:rsidP="39075FAA"/>
        </w:tc>
      </w:tr>
      <w:tr w:rsidR="39075FAA" w:rsidRPr="0026519A" w14:paraId="59F16DDD" w14:textId="77777777" w:rsidTr="39075FAA">
        <w:trPr>
          <w:trHeight w:val="300"/>
        </w:trPr>
        <w:tc>
          <w:tcPr>
            <w:tcW w:w="421" w:type="dxa"/>
          </w:tcPr>
          <w:p w14:paraId="3571D716" w14:textId="3C98F32F" w:rsidR="39075FAA" w:rsidRPr="0026519A" w:rsidRDefault="00B751DA" w:rsidP="00E33B11">
            <w:pPr>
              <w:spacing w:line="276" w:lineRule="auto"/>
            </w:pPr>
            <w:r w:rsidRPr="0026519A">
              <w:t>2</w:t>
            </w:r>
            <w:r w:rsidR="00E33B11" w:rsidRPr="0026519A">
              <w:t>.</w:t>
            </w:r>
          </w:p>
        </w:tc>
        <w:tc>
          <w:tcPr>
            <w:tcW w:w="4536" w:type="dxa"/>
          </w:tcPr>
          <w:p w14:paraId="0DBFE163" w14:textId="4E729357" w:rsidR="11E7478D" w:rsidRPr="0026519A" w:rsidRDefault="11E7478D" w:rsidP="39075FAA">
            <w:pPr>
              <w:jc w:val="both"/>
            </w:pPr>
            <w:r w:rsidRPr="0026519A">
              <w:t xml:space="preserve">Když online neúspěšný dojezd technika do </w:t>
            </w:r>
            <w:proofErr w:type="gramStart"/>
            <w:r w:rsidRPr="0026519A">
              <w:t>24h</w:t>
            </w:r>
            <w:proofErr w:type="gramEnd"/>
            <w:r w:rsidRPr="0026519A">
              <w:t xml:space="preserve"> (Po-Pa)</w:t>
            </w:r>
          </w:p>
          <w:p w14:paraId="6169554B" w14:textId="24EEC7BD" w:rsidR="11E7478D" w:rsidRPr="0026519A" w:rsidRDefault="11E7478D" w:rsidP="39075FAA">
            <w:pPr>
              <w:jc w:val="both"/>
            </w:pPr>
            <w:proofErr w:type="spellStart"/>
            <w:r w:rsidRPr="0026519A">
              <w:t>So+Ne+Svátek</w:t>
            </w:r>
            <w:proofErr w:type="spellEnd"/>
            <w:r w:rsidRPr="0026519A">
              <w:t xml:space="preserve"> do 48 h od nahlášení</w:t>
            </w:r>
          </w:p>
        </w:tc>
        <w:tc>
          <w:tcPr>
            <w:tcW w:w="4094" w:type="dxa"/>
          </w:tcPr>
          <w:p w14:paraId="51B9EC53" w14:textId="15E0E4A0" w:rsidR="39075FAA" w:rsidRPr="0026519A" w:rsidRDefault="39075FAA" w:rsidP="39075FAA"/>
        </w:tc>
        <w:tc>
          <w:tcPr>
            <w:tcW w:w="4094" w:type="dxa"/>
          </w:tcPr>
          <w:p w14:paraId="77E26A33" w14:textId="06CD2DD3" w:rsidR="39075FAA" w:rsidRPr="0026519A" w:rsidRDefault="39075FAA" w:rsidP="39075FAA"/>
        </w:tc>
      </w:tr>
      <w:tr w:rsidR="009F74FA" w:rsidRPr="0026519A" w14:paraId="584DD041" w14:textId="00769F55" w:rsidTr="00645F81">
        <w:tc>
          <w:tcPr>
            <w:tcW w:w="421" w:type="dxa"/>
          </w:tcPr>
          <w:p w14:paraId="41645E6C" w14:textId="52B62C10" w:rsidR="009F74FA" w:rsidRPr="0026519A" w:rsidRDefault="00B751DA" w:rsidP="00E33B11">
            <w:pPr>
              <w:tabs>
                <w:tab w:val="num" w:pos="29"/>
              </w:tabs>
              <w:spacing w:after="200" w:line="276" w:lineRule="auto"/>
              <w:rPr>
                <w:rFonts w:cstheme="minorHAnsi"/>
              </w:rPr>
            </w:pPr>
            <w:r w:rsidRPr="0026519A">
              <w:rPr>
                <w:rFonts w:cstheme="minorHAnsi"/>
              </w:rPr>
              <w:t>3</w:t>
            </w:r>
            <w:r w:rsidR="00E33B11" w:rsidRPr="0026519A">
              <w:rPr>
                <w:rFonts w:cstheme="minorHAnsi"/>
              </w:rPr>
              <w:t>.</w:t>
            </w:r>
          </w:p>
        </w:tc>
        <w:tc>
          <w:tcPr>
            <w:tcW w:w="4536" w:type="dxa"/>
          </w:tcPr>
          <w:p w14:paraId="428736CB" w14:textId="693672BF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 xml:space="preserve">Pokud je náhradní díl v NH odstranění poruchy do </w:t>
            </w:r>
            <w:proofErr w:type="gramStart"/>
            <w:r w:rsidRPr="0026519A">
              <w:rPr>
                <w:rFonts w:cstheme="minorHAnsi"/>
              </w:rPr>
              <w:t>48h</w:t>
            </w:r>
            <w:proofErr w:type="gramEnd"/>
          </w:p>
        </w:tc>
        <w:tc>
          <w:tcPr>
            <w:tcW w:w="4094" w:type="dxa"/>
          </w:tcPr>
          <w:p w14:paraId="61CB3407" w14:textId="77777777" w:rsidR="009F74FA" w:rsidRPr="0026519A" w:rsidRDefault="009F74FA" w:rsidP="009F74FA"/>
        </w:tc>
        <w:tc>
          <w:tcPr>
            <w:tcW w:w="4094" w:type="dxa"/>
          </w:tcPr>
          <w:p w14:paraId="4B97DA91" w14:textId="77777777" w:rsidR="009F74FA" w:rsidRPr="0026519A" w:rsidRDefault="009F74FA" w:rsidP="009F74FA"/>
        </w:tc>
      </w:tr>
      <w:tr w:rsidR="009F74FA" w:rsidRPr="0026519A" w14:paraId="33390938" w14:textId="1BA8D2CE" w:rsidTr="00645F81">
        <w:tc>
          <w:tcPr>
            <w:tcW w:w="421" w:type="dxa"/>
          </w:tcPr>
          <w:p w14:paraId="3C3B2488" w14:textId="31C5416C" w:rsidR="009F74FA" w:rsidRPr="0026519A" w:rsidRDefault="00B751DA" w:rsidP="00E33B11">
            <w:pPr>
              <w:tabs>
                <w:tab w:val="num" w:pos="29"/>
              </w:tabs>
              <w:spacing w:after="200" w:line="276" w:lineRule="auto"/>
              <w:rPr>
                <w:rFonts w:cstheme="minorHAnsi"/>
              </w:rPr>
            </w:pPr>
            <w:r w:rsidRPr="0026519A">
              <w:rPr>
                <w:rFonts w:cstheme="minorHAnsi"/>
              </w:rPr>
              <w:t>4</w:t>
            </w:r>
            <w:r w:rsidR="00E33B11" w:rsidRPr="0026519A">
              <w:rPr>
                <w:rFonts w:cstheme="minorHAnsi"/>
              </w:rPr>
              <w:t>.</w:t>
            </w:r>
          </w:p>
        </w:tc>
        <w:tc>
          <w:tcPr>
            <w:tcW w:w="4536" w:type="dxa"/>
          </w:tcPr>
          <w:p w14:paraId="43F543DB" w14:textId="68DCF907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 xml:space="preserve">Pokud je náhradní díl v ČR odstranění poruchy do </w:t>
            </w:r>
            <w:proofErr w:type="gramStart"/>
            <w:r w:rsidRPr="0026519A">
              <w:rPr>
                <w:rFonts w:cstheme="minorHAnsi"/>
              </w:rPr>
              <w:t>48h</w:t>
            </w:r>
            <w:proofErr w:type="gramEnd"/>
          </w:p>
        </w:tc>
        <w:tc>
          <w:tcPr>
            <w:tcW w:w="4094" w:type="dxa"/>
          </w:tcPr>
          <w:p w14:paraId="36ABF26B" w14:textId="77777777" w:rsidR="009F74FA" w:rsidRPr="0026519A" w:rsidRDefault="009F74FA" w:rsidP="009F74FA"/>
        </w:tc>
        <w:tc>
          <w:tcPr>
            <w:tcW w:w="4094" w:type="dxa"/>
          </w:tcPr>
          <w:p w14:paraId="7D7FB494" w14:textId="77777777" w:rsidR="009F74FA" w:rsidRPr="0026519A" w:rsidRDefault="009F74FA" w:rsidP="009F74FA"/>
        </w:tc>
      </w:tr>
      <w:tr w:rsidR="009F74FA" w:rsidRPr="0026519A" w14:paraId="4E5C7A0B" w14:textId="273F9D6F" w:rsidTr="00645F81">
        <w:tc>
          <w:tcPr>
            <w:tcW w:w="421" w:type="dxa"/>
          </w:tcPr>
          <w:p w14:paraId="2E2368F6" w14:textId="776B9D61" w:rsidR="009F74FA" w:rsidRPr="0026519A" w:rsidRDefault="00B751DA" w:rsidP="00E33B11">
            <w:pPr>
              <w:tabs>
                <w:tab w:val="num" w:pos="29"/>
              </w:tabs>
              <w:spacing w:after="200" w:line="276" w:lineRule="auto"/>
              <w:rPr>
                <w:rFonts w:cstheme="minorHAnsi"/>
              </w:rPr>
            </w:pPr>
            <w:r w:rsidRPr="0026519A">
              <w:rPr>
                <w:rFonts w:cstheme="minorHAnsi"/>
              </w:rPr>
              <w:t>5</w:t>
            </w:r>
            <w:r w:rsidR="00E33B11" w:rsidRPr="0026519A">
              <w:rPr>
                <w:rFonts w:cstheme="minorHAnsi"/>
              </w:rPr>
              <w:t>.</w:t>
            </w:r>
          </w:p>
        </w:tc>
        <w:tc>
          <w:tcPr>
            <w:tcW w:w="4536" w:type="dxa"/>
          </w:tcPr>
          <w:p w14:paraId="1F7E6103" w14:textId="004A741D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Pokud je náhradní díl mimo ČR odstranění poruchy do 7 dnů</w:t>
            </w:r>
          </w:p>
        </w:tc>
        <w:tc>
          <w:tcPr>
            <w:tcW w:w="4094" w:type="dxa"/>
          </w:tcPr>
          <w:p w14:paraId="4E8774FA" w14:textId="77777777" w:rsidR="009F74FA" w:rsidRPr="0026519A" w:rsidRDefault="009F74FA" w:rsidP="009F74FA"/>
        </w:tc>
        <w:tc>
          <w:tcPr>
            <w:tcW w:w="4094" w:type="dxa"/>
          </w:tcPr>
          <w:p w14:paraId="3D9F89DD" w14:textId="77777777" w:rsidR="009F74FA" w:rsidRPr="0026519A" w:rsidRDefault="009F74FA" w:rsidP="009F74FA"/>
        </w:tc>
      </w:tr>
      <w:tr w:rsidR="009F74FA" w:rsidRPr="0026519A" w14:paraId="1B9D3F75" w14:textId="77777777" w:rsidTr="00645F81">
        <w:tc>
          <w:tcPr>
            <w:tcW w:w="421" w:type="dxa"/>
          </w:tcPr>
          <w:p w14:paraId="75BDD495" w14:textId="76818793" w:rsidR="009F74FA" w:rsidRPr="0026519A" w:rsidRDefault="00B751DA" w:rsidP="00E33B11">
            <w:pPr>
              <w:tabs>
                <w:tab w:val="num" w:pos="29"/>
              </w:tabs>
              <w:spacing w:after="200" w:line="276" w:lineRule="auto"/>
              <w:rPr>
                <w:rFonts w:cstheme="minorHAnsi"/>
              </w:rPr>
            </w:pPr>
            <w:r w:rsidRPr="0026519A">
              <w:rPr>
                <w:rFonts w:cstheme="minorHAnsi"/>
              </w:rPr>
              <w:t>6</w:t>
            </w:r>
            <w:r w:rsidR="00E33B11" w:rsidRPr="0026519A">
              <w:rPr>
                <w:rFonts w:cstheme="minorHAnsi"/>
              </w:rPr>
              <w:t>.</w:t>
            </w:r>
          </w:p>
        </w:tc>
        <w:tc>
          <w:tcPr>
            <w:tcW w:w="4536" w:type="dxa"/>
          </w:tcPr>
          <w:p w14:paraId="0E915F01" w14:textId="43552599" w:rsidR="009F74FA" w:rsidRPr="0026519A" w:rsidRDefault="009F74FA" w:rsidP="009F74FA">
            <w:pPr>
              <w:jc w:val="both"/>
              <w:rPr>
                <w:rFonts w:cstheme="minorHAnsi"/>
              </w:rPr>
            </w:pPr>
            <w:r w:rsidRPr="0026519A">
              <w:rPr>
                <w:rFonts w:cstheme="minorHAnsi"/>
              </w:rPr>
              <w:t>Zajištění pozáručního servisu min. 15 let</w:t>
            </w:r>
          </w:p>
        </w:tc>
        <w:tc>
          <w:tcPr>
            <w:tcW w:w="4094" w:type="dxa"/>
          </w:tcPr>
          <w:p w14:paraId="79F65B0A" w14:textId="77777777" w:rsidR="009F74FA" w:rsidRPr="0026519A" w:rsidRDefault="009F74FA" w:rsidP="009F74FA"/>
        </w:tc>
        <w:tc>
          <w:tcPr>
            <w:tcW w:w="4094" w:type="dxa"/>
          </w:tcPr>
          <w:p w14:paraId="7B0F78E1" w14:textId="77777777" w:rsidR="009F74FA" w:rsidRPr="0026519A" w:rsidRDefault="009F74FA" w:rsidP="009F74FA"/>
        </w:tc>
      </w:tr>
    </w:tbl>
    <w:p w14:paraId="45C8896F" w14:textId="77777777" w:rsidR="0015545F" w:rsidRPr="0026519A" w:rsidRDefault="0015545F"/>
    <w:p w14:paraId="40953BDA" w14:textId="77777777" w:rsidR="0015545F" w:rsidRPr="0026519A" w:rsidRDefault="0015545F"/>
    <w:sectPr w:rsidR="0015545F" w:rsidRPr="0026519A" w:rsidSect="000C501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1A263"/>
    <w:multiLevelType w:val="hybridMultilevel"/>
    <w:tmpl w:val="1B20E82A"/>
    <w:lvl w:ilvl="0" w:tplc="41944B14">
      <w:numFmt w:val="none"/>
      <w:lvlText w:val=""/>
      <w:lvlJc w:val="left"/>
      <w:pPr>
        <w:tabs>
          <w:tab w:val="num" w:pos="360"/>
        </w:tabs>
      </w:pPr>
    </w:lvl>
    <w:lvl w:ilvl="1" w:tplc="D56AE8DA">
      <w:start w:val="1"/>
      <w:numFmt w:val="lowerLetter"/>
      <w:lvlText w:val="%2."/>
      <w:lvlJc w:val="left"/>
      <w:pPr>
        <w:ind w:left="1800" w:hanging="360"/>
      </w:pPr>
    </w:lvl>
    <w:lvl w:ilvl="2" w:tplc="A986120E">
      <w:start w:val="1"/>
      <w:numFmt w:val="lowerRoman"/>
      <w:lvlText w:val="%3."/>
      <w:lvlJc w:val="right"/>
      <w:pPr>
        <w:ind w:left="2520" w:hanging="180"/>
      </w:pPr>
    </w:lvl>
    <w:lvl w:ilvl="3" w:tplc="EDA2FE1C">
      <w:start w:val="1"/>
      <w:numFmt w:val="decimal"/>
      <w:lvlText w:val="%4."/>
      <w:lvlJc w:val="left"/>
      <w:pPr>
        <w:ind w:left="3240" w:hanging="360"/>
      </w:pPr>
    </w:lvl>
    <w:lvl w:ilvl="4" w:tplc="1EAAB1E0">
      <w:start w:val="1"/>
      <w:numFmt w:val="lowerLetter"/>
      <w:lvlText w:val="%5."/>
      <w:lvlJc w:val="left"/>
      <w:pPr>
        <w:ind w:left="3960" w:hanging="360"/>
      </w:pPr>
    </w:lvl>
    <w:lvl w:ilvl="5" w:tplc="8C7A9382">
      <w:start w:val="1"/>
      <w:numFmt w:val="lowerRoman"/>
      <w:lvlText w:val="%6."/>
      <w:lvlJc w:val="right"/>
      <w:pPr>
        <w:ind w:left="4680" w:hanging="180"/>
      </w:pPr>
    </w:lvl>
    <w:lvl w:ilvl="6" w:tplc="5E904B54">
      <w:start w:val="1"/>
      <w:numFmt w:val="decimal"/>
      <w:lvlText w:val="%7."/>
      <w:lvlJc w:val="left"/>
      <w:pPr>
        <w:ind w:left="5400" w:hanging="360"/>
      </w:pPr>
    </w:lvl>
    <w:lvl w:ilvl="7" w:tplc="319238A4">
      <w:start w:val="1"/>
      <w:numFmt w:val="lowerLetter"/>
      <w:lvlText w:val="%8."/>
      <w:lvlJc w:val="left"/>
      <w:pPr>
        <w:ind w:left="6120" w:hanging="360"/>
      </w:pPr>
    </w:lvl>
    <w:lvl w:ilvl="8" w:tplc="7DDE176E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807CA2D"/>
    <w:multiLevelType w:val="hybridMultilevel"/>
    <w:tmpl w:val="D89EE912"/>
    <w:lvl w:ilvl="0" w:tplc="0405000F">
      <w:start w:val="1"/>
      <w:numFmt w:val="decimal"/>
      <w:lvlText w:val="%1."/>
      <w:lvlJc w:val="left"/>
      <w:pPr>
        <w:tabs>
          <w:tab w:val="num" w:pos="360"/>
        </w:tabs>
      </w:pPr>
    </w:lvl>
    <w:lvl w:ilvl="1" w:tplc="E37CB13E">
      <w:start w:val="1"/>
      <w:numFmt w:val="lowerLetter"/>
      <w:lvlText w:val="%2."/>
      <w:lvlJc w:val="left"/>
      <w:pPr>
        <w:ind w:left="1800" w:hanging="360"/>
      </w:pPr>
    </w:lvl>
    <w:lvl w:ilvl="2" w:tplc="43E411FE">
      <w:start w:val="1"/>
      <w:numFmt w:val="lowerRoman"/>
      <w:lvlText w:val="%3."/>
      <w:lvlJc w:val="right"/>
      <w:pPr>
        <w:ind w:left="2520" w:hanging="180"/>
      </w:pPr>
    </w:lvl>
    <w:lvl w:ilvl="3" w:tplc="9768FF5A">
      <w:start w:val="1"/>
      <w:numFmt w:val="decimal"/>
      <w:lvlText w:val="%4."/>
      <w:lvlJc w:val="left"/>
      <w:pPr>
        <w:ind w:left="3240" w:hanging="360"/>
      </w:pPr>
    </w:lvl>
    <w:lvl w:ilvl="4" w:tplc="A8D2FF34">
      <w:start w:val="1"/>
      <w:numFmt w:val="lowerLetter"/>
      <w:lvlText w:val="%5."/>
      <w:lvlJc w:val="left"/>
      <w:pPr>
        <w:ind w:left="3960" w:hanging="360"/>
      </w:pPr>
    </w:lvl>
    <w:lvl w:ilvl="5" w:tplc="097C143E">
      <w:start w:val="1"/>
      <w:numFmt w:val="lowerRoman"/>
      <w:lvlText w:val="%6."/>
      <w:lvlJc w:val="right"/>
      <w:pPr>
        <w:ind w:left="4680" w:hanging="180"/>
      </w:pPr>
    </w:lvl>
    <w:lvl w:ilvl="6" w:tplc="FD7AD3C4">
      <w:start w:val="1"/>
      <w:numFmt w:val="decimal"/>
      <w:lvlText w:val="%7."/>
      <w:lvlJc w:val="left"/>
      <w:pPr>
        <w:ind w:left="5400" w:hanging="360"/>
      </w:pPr>
    </w:lvl>
    <w:lvl w:ilvl="7" w:tplc="9ADE9D4C">
      <w:start w:val="1"/>
      <w:numFmt w:val="lowerLetter"/>
      <w:lvlText w:val="%8."/>
      <w:lvlJc w:val="left"/>
      <w:pPr>
        <w:ind w:left="6120" w:hanging="360"/>
      </w:pPr>
    </w:lvl>
    <w:lvl w:ilvl="8" w:tplc="E1E0E2FC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CF0466"/>
    <w:multiLevelType w:val="hybridMultilevel"/>
    <w:tmpl w:val="9BD4BAD6"/>
    <w:lvl w:ilvl="0" w:tplc="04050013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79015065">
    <w:abstractNumId w:val="2"/>
  </w:num>
  <w:num w:numId="2" w16cid:durableId="1500151523">
    <w:abstractNumId w:val="0"/>
  </w:num>
  <w:num w:numId="3" w16cid:durableId="656999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013"/>
    <w:rsid w:val="00034C86"/>
    <w:rsid w:val="000648B5"/>
    <w:rsid w:val="00092141"/>
    <w:rsid w:val="000C5013"/>
    <w:rsid w:val="000D0DC8"/>
    <w:rsid w:val="000E03EB"/>
    <w:rsid w:val="000E231D"/>
    <w:rsid w:val="000F304D"/>
    <w:rsid w:val="000F76B5"/>
    <w:rsid w:val="0012CA22"/>
    <w:rsid w:val="0015545F"/>
    <w:rsid w:val="00180CA2"/>
    <w:rsid w:val="001C4045"/>
    <w:rsid w:val="001E447F"/>
    <w:rsid w:val="0020628A"/>
    <w:rsid w:val="00227875"/>
    <w:rsid w:val="0026519A"/>
    <w:rsid w:val="00346ACD"/>
    <w:rsid w:val="003721B7"/>
    <w:rsid w:val="00382B4F"/>
    <w:rsid w:val="003F1204"/>
    <w:rsid w:val="00403CB9"/>
    <w:rsid w:val="00454615"/>
    <w:rsid w:val="00482071"/>
    <w:rsid w:val="004935F0"/>
    <w:rsid w:val="004F15FC"/>
    <w:rsid w:val="004F7AAF"/>
    <w:rsid w:val="005016D5"/>
    <w:rsid w:val="005734E7"/>
    <w:rsid w:val="00645F81"/>
    <w:rsid w:val="0065385F"/>
    <w:rsid w:val="006F1746"/>
    <w:rsid w:val="006F4B30"/>
    <w:rsid w:val="006F6122"/>
    <w:rsid w:val="006F737A"/>
    <w:rsid w:val="00745DB8"/>
    <w:rsid w:val="00762042"/>
    <w:rsid w:val="00784823"/>
    <w:rsid w:val="00792320"/>
    <w:rsid w:val="007C57D0"/>
    <w:rsid w:val="007E2E58"/>
    <w:rsid w:val="007E7DFF"/>
    <w:rsid w:val="00812652"/>
    <w:rsid w:val="00840633"/>
    <w:rsid w:val="008407AB"/>
    <w:rsid w:val="008429B8"/>
    <w:rsid w:val="00846F6A"/>
    <w:rsid w:val="00881F9D"/>
    <w:rsid w:val="008E4F55"/>
    <w:rsid w:val="00937594"/>
    <w:rsid w:val="0096615D"/>
    <w:rsid w:val="009846B2"/>
    <w:rsid w:val="009A4F85"/>
    <w:rsid w:val="009E2BEA"/>
    <w:rsid w:val="009F74FA"/>
    <w:rsid w:val="00AE7BF2"/>
    <w:rsid w:val="00B3641E"/>
    <w:rsid w:val="00B530D6"/>
    <w:rsid w:val="00B751DA"/>
    <w:rsid w:val="00B941EB"/>
    <w:rsid w:val="00BB3941"/>
    <w:rsid w:val="00C7115F"/>
    <w:rsid w:val="00CF1FA8"/>
    <w:rsid w:val="00D44710"/>
    <w:rsid w:val="00D52F96"/>
    <w:rsid w:val="00D71CD1"/>
    <w:rsid w:val="00E0679B"/>
    <w:rsid w:val="00E33B11"/>
    <w:rsid w:val="00E71857"/>
    <w:rsid w:val="00E82CE6"/>
    <w:rsid w:val="00E97FEE"/>
    <w:rsid w:val="00ED6D65"/>
    <w:rsid w:val="00EF27A3"/>
    <w:rsid w:val="00EF32B0"/>
    <w:rsid w:val="00F21AFD"/>
    <w:rsid w:val="00F30ED1"/>
    <w:rsid w:val="00F645C0"/>
    <w:rsid w:val="00F90639"/>
    <w:rsid w:val="00FD5744"/>
    <w:rsid w:val="00FF7045"/>
    <w:rsid w:val="021C8334"/>
    <w:rsid w:val="02B3A908"/>
    <w:rsid w:val="05592757"/>
    <w:rsid w:val="056B3E33"/>
    <w:rsid w:val="05B11209"/>
    <w:rsid w:val="0E132A90"/>
    <w:rsid w:val="10A101B2"/>
    <w:rsid w:val="11E7478D"/>
    <w:rsid w:val="19649704"/>
    <w:rsid w:val="198360AF"/>
    <w:rsid w:val="1A3684AD"/>
    <w:rsid w:val="1A64D935"/>
    <w:rsid w:val="1B632DBE"/>
    <w:rsid w:val="1CE7D051"/>
    <w:rsid w:val="1CEF6324"/>
    <w:rsid w:val="1D1B93AA"/>
    <w:rsid w:val="1D545AD9"/>
    <w:rsid w:val="1EE00671"/>
    <w:rsid w:val="25E18431"/>
    <w:rsid w:val="2A4AB1B0"/>
    <w:rsid w:val="2C6F6AF0"/>
    <w:rsid w:val="2DAF5679"/>
    <w:rsid w:val="3127A70C"/>
    <w:rsid w:val="33F5049B"/>
    <w:rsid w:val="37D98A2C"/>
    <w:rsid w:val="39075FAA"/>
    <w:rsid w:val="3B76A01F"/>
    <w:rsid w:val="3D2D4389"/>
    <w:rsid w:val="3F34DC0C"/>
    <w:rsid w:val="40E69DDA"/>
    <w:rsid w:val="48F7A9F4"/>
    <w:rsid w:val="4A4CC137"/>
    <w:rsid w:val="4D8B2CC8"/>
    <w:rsid w:val="5063A0C2"/>
    <w:rsid w:val="50A79838"/>
    <w:rsid w:val="511A8556"/>
    <w:rsid w:val="51BAE1FA"/>
    <w:rsid w:val="58256F47"/>
    <w:rsid w:val="611782CA"/>
    <w:rsid w:val="66BB7021"/>
    <w:rsid w:val="6CBA4D43"/>
    <w:rsid w:val="6E7E05A6"/>
    <w:rsid w:val="6FD8A135"/>
    <w:rsid w:val="703F8D8A"/>
    <w:rsid w:val="741D7E37"/>
    <w:rsid w:val="7549C281"/>
    <w:rsid w:val="7751B70B"/>
    <w:rsid w:val="7C08E5E0"/>
    <w:rsid w:val="7FED1643"/>
    <w:rsid w:val="7FF1A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192A9"/>
  <w15:chartTrackingRefBased/>
  <w15:docId w15:val="{37EB3BED-DD7C-470F-BFBD-1A6BDFEB1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C50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C5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C50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C50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C50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C50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C50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C50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C50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C5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C50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C50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C501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C501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C50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C50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C50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C501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C5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C5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C50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C5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C50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C501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C501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C501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C50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C501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C5013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0C501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9232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923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12febc-ca01-44c0-b6c7-974023c4ae77" xsi:nil="true"/>
    <lcf76f155ced4ddcb4097134ff3c332f xmlns="7daaf5e1-05be-4191-bdf4-77ad3e0e5fa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A8BD6F4D01F24188196FF71FC0896E" ma:contentTypeVersion="11" ma:contentTypeDescription="Vytvoří nový dokument" ma:contentTypeScope="" ma:versionID="af08495d53c9140a697722f575c3c3f6">
  <xsd:schema xmlns:xsd="http://www.w3.org/2001/XMLSchema" xmlns:xs="http://www.w3.org/2001/XMLSchema" xmlns:p="http://schemas.microsoft.com/office/2006/metadata/properties" xmlns:ns2="7daaf5e1-05be-4191-bdf4-77ad3e0e5faa" xmlns:ns3="aa12febc-ca01-44c0-b6c7-974023c4ae77" targetNamespace="http://schemas.microsoft.com/office/2006/metadata/properties" ma:root="true" ma:fieldsID="2fe03696c7b5b383651c18785d700f3b" ns2:_="" ns3:_="">
    <xsd:import namespace="7daaf5e1-05be-4191-bdf4-77ad3e0e5faa"/>
    <xsd:import namespace="aa12febc-ca01-44c0-b6c7-974023c4ae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af5e1-05be-4191-bdf4-77ad3e0e5f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3adb3a01-f362-48bd-8592-f546663b6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2febc-ca01-44c0-b6c7-974023c4ae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eb0288-e368-47f0-a33c-a7391ad100dd}" ma:internalName="TaxCatchAll" ma:showField="CatchAllData" ma:web="aa12febc-ca01-44c0-b6c7-974023c4ae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6A339D-9850-486D-B278-1A2D0E852841}">
  <ds:schemaRefs>
    <ds:schemaRef ds:uri="http://schemas.microsoft.com/office/2006/metadata/properties"/>
    <ds:schemaRef ds:uri="http://schemas.microsoft.com/office/infopath/2007/PartnerControls"/>
    <ds:schemaRef ds:uri="aa12febc-ca01-44c0-b6c7-974023c4ae77"/>
    <ds:schemaRef ds:uri="7daaf5e1-05be-4191-bdf4-77ad3e0e5faa"/>
  </ds:schemaRefs>
</ds:datastoreItem>
</file>

<file path=customXml/itemProps2.xml><?xml version="1.0" encoding="utf-8"?>
<ds:datastoreItem xmlns:ds="http://schemas.openxmlformats.org/officeDocument/2006/customXml" ds:itemID="{93B86212-CBC9-47AB-BB94-96506C1AD566}"/>
</file>

<file path=customXml/itemProps3.xml><?xml version="1.0" encoding="utf-8"?>
<ds:datastoreItem xmlns:ds="http://schemas.openxmlformats.org/officeDocument/2006/customXml" ds:itemID="{CE972829-7622-41C0-8096-B4EA7FF4F3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936</Words>
  <Characters>5526</Characters>
  <Application>Microsoft Office Word</Application>
  <DocSecurity>0</DocSecurity>
  <Lines>46</Lines>
  <Paragraphs>12</Paragraphs>
  <ScaleCrop>false</ScaleCrop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Pys, Jiri</dc:creator>
  <cp:keywords/>
  <dc:description/>
  <cp:lastModifiedBy>Pys, Jiri</cp:lastModifiedBy>
  <cp:revision>55</cp:revision>
  <dcterms:created xsi:type="dcterms:W3CDTF">2026-06-29T08:07:00Z</dcterms:created>
  <dcterms:modified xsi:type="dcterms:W3CDTF">2026-10-22T10:19:00Z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0x01010019A8BD6F4D01F24188196FF71FC0896E</vt:lpwstr>
  </property>
  <property fmtid="{D5CDD505-2E9C-101B-9397-08002B2CF9AE}" pid="3" name="MediaServiceImageTags">
    <vt:lpwstr/>
  </property>
</Properties>
</file>